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0C564C8" w:rsidR="00A8233B" w:rsidRPr="0001420F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1689C" w:rsidRPr="0001420F">
        <w:rPr>
          <w:rFonts w:asciiTheme="minorHAnsi" w:hAnsiTheme="minorHAnsi" w:cstheme="minorHAnsi"/>
          <w:b/>
          <w:bCs/>
          <w:sz w:val="24"/>
          <w:szCs w:val="24"/>
        </w:rPr>
        <w:t>349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1689C" w:rsidRPr="0001420F">
        <w:rPr>
          <w:rFonts w:asciiTheme="minorHAnsi" w:hAnsiTheme="minorHAnsi" w:cstheme="minorHAnsi"/>
          <w:b/>
          <w:bCs/>
          <w:sz w:val="24"/>
          <w:szCs w:val="24"/>
        </w:rPr>
        <w:t>07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1689C" w:rsidRPr="0001420F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9A5262"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 w:rsidRPr="0001420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01420F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32CE62" w14:textId="65B57010" w:rsidR="009D334A" w:rsidRPr="0001420F" w:rsidRDefault="006F1714" w:rsidP="00C21EC5">
      <w:pPr>
        <w:ind w:left="453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420F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D334A" w:rsidRPr="0001420F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D334A" w:rsidRPr="0001420F">
        <w:rPr>
          <w:rFonts w:asciiTheme="minorHAnsi" w:hAnsiTheme="minorHAnsi" w:cstheme="minorHAnsi"/>
          <w:bCs/>
          <w:color w:val="000000"/>
          <w:sz w:val="24"/>
          <w:szCs w:val="24"/>
        </w:rPr>
        <w:t>“</w:t>
      </w:r>
      <w:r w:rsidR="00340FE6" w:rsidRPr="0001420F">
        <w:rPr>
          <w:rFonts w:asciiTheme="minorHAnsi" w:hAnsiTheme="minorHAnsi" w:cstheme="minorHAnsi"/>
          <w:bCs/>
          <w:color w:val="000000"/>
          <w:sz w:val="24"/>
          <w:szCs w:val="24"/>
        </w:rPr>
        <w:t>Dispõe sobre a p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>rorroga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ção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d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o prazo da 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P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>ortaria n</w:t>
      </w:r>
      <w:r w:rsidR="00046B87" w:rsidRPr="0001420F">
        <w:rPr>
          <w:rFonts w:asciiTheme="minorHAnsi" w:hAnsiTheme="minorHAnsi" w:cstheme="minorHAnsi"/>
          <w:bCs/>
          <w:sz w:val="24"/>
          <w:szCs w:val="24"/>
        </w:rPr>
        <w:t>°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256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1°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abril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>de 202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4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 e dá outras providências”.</w:t>
      </w:r>
    </w:p>
    <w:p w14:paraId="51F03077" w14:textId="77777777" w:rsidR="00C21EC5" w:rsidRPr="0001420F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6AFB12E0" w:rsidR="009D334A" w:rsidRPr="0001420F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01420F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01420F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01420F">
        <w:rPr>
          <w:rFonts w:asciiTheme="minorHAnsi" w:hAnsiTheme="minorHAnsi" w:cstheme="minorHAnsi"/>
          <w:sz w:val="24"/>
          <w:szCs w:val="24"/>
        </w:rPr>
        <w:t xml:space="preserve">, </w:t>
      </w:r>
      <w:r w:rsidR="000261FE" w:rsidRPr="0001420F">
        <w:rPr>
          <w:rFonts w:asciiTheme="minorHAnsi" w:hAnsiTheme="minorHAnsi" w:cstheme="minorHAnsi"/>
          <w:sz w:val="24"/>
          <w:szCs w:val="24"/>
        </w:rPr>
        <w:t>na</w:t>
      </w:r>
      <w:r w:rsidRPr="0001420F">
        <w:rPr>
          <w:rFonts w:asciiTheme="minorHAnsi" w:hAnsiTheme="minorHAnsi" w:cstheme="minorHAnsi"/>
          <w:sz w:val="24"/>
          <w:szCs w:val="24"/>
        </w:rPr>
        <w:t xml:space="preserve"> Lei Complementar n° 069/2017,</w:t>
      </w:r>
      <w:r w:rsidR="00046B87" w:rsidRPr="0001420F">
        <w:rPr>
          <w:rFonts w:asciiTheme="minorHAnsi" w:hAnsiTheme="minorHAnsi" w:cstheme="minorHAnsi"/>
          <w:sz w:val="24"/>
          <w:szCs w:val="24"/>
        </w:rPr>
        <w:t xml:space="preserve"> </w:t>
      </w:r>
      <w:r w:rsidR="000261FE" w:rsidRPr="0001420F">
        <w:rPr>
          <w:rFonts w:asciiTheme="minorHAnsi" w:hAnsiTheme="minorHAnsi" w:cstheme="minorHAnsi"/>
          <w:sz w:val="24"/>
          <w:szCs w:val="24"/>
        </w:rPr>
        <w:t xml:space="preserve">e considerando </w:t>
      </w:r>
      <w:r w:rsidR="00B1689C" w:rsidRPr="0001420F">
        <w:rPr>
          <w:rFonts w:asciiTheme="minorHAnsi" w:hAnsiTheme="minorHAnsi" w:cstheme="minorHAnsi"/>
          <w:sz w:val="24"/>
          <w:szCs w:val="24"/>
        </w:rPr>
        <w:t>o Ofício n° 08/2024/PAD</w:t>
      </w:r>
      <w:r w:rsidR="007D7EC6" w:rsidRPr="0001420F">
        <w:rPr>
          <w:rFonts w:asciiTheme="minorHAnsi" w:hAnsiTheme="minorHAnsi" w:cstheme="minorHAnsi"/>
          <w:sz w:val="24"/>
          <w:szCs w:val="24"/>
        </w:rPr>
        <w:t>, anexo:</w:t>
      </w:r>
    </w:p>
    <w:p w14:paraId="140645DA" w14:textId="77777777" w:rsidR="009D334A" w:rsidRPr="0001420F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01420F">
        <w:rPr>
          <w:rFonts w:asciiTheme="minorHAnsi" w:hAnsiTheme="minorHAnsi" w:cstheme="minorHAnsi"/>
          <w:b/>
          <w:color w:val="000000"/>
        </w:rPr>
        <w:t>RESOLVE:</w:t>
      </w:r>
    </w:p>
    <w:p w14:paraId="4FB27657" w14:textId="0EA1F4E6" w:rsidR="009D334A" w:rsidRPr="0001420F" w:rsidRDefault="009D334A" w:rsidP="009D334A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Art. 1° - 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PRORROGAR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4A47" w:rsidRPr="0001420F">
        <w:rPr>
          <w:rFonts w:asciiTheme="minorHAnsi" w:hAnsiTheme="minorHAnsi" w:cstheme="minorHAnsi"/>
          <w:bCs/>
          <w:sz w:val="24"/>
          <w:szCs w:val="24"/>
        </w:rPr>
        <w:t>o prazo da Portaria nº</w:t>
      </w:r>
      <w:r w:rsidR="00975553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256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1° abril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 de 202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4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1420F" w:rsidRPr="0001420F">
        <w:rPr>
          <w:rFonts w:asciiTheme="minorHAnsi" w:hAnsiTheme="minorHAnsi" w:cstheme="minorHAnsi"/>
          <w:bCs/>
          <w:sz w:val="24"/>
          <w:szCs w:val="24"/>
        </w:rPr>
        <w:t>que “</w:t>
      </w:r>
      <w:r w:rsidR="0001420F" w:rsidRPr="0001420F">
        <w:rPr>
          <w:rFonts w:asciiTheme="minorHAnsi" w:hAnsiTheme="minorHAnsi" w:cstheme="minorHAnsi"/>
          <w:b/>
          <w:bCs/>
          <w:sz w:val="24"/>
          <w:szCs w:val="24"/>
        </w:rPr>
        <w:t>Instaura Processo Administrativo Disciplinar - PAD n° 001/2024, nomeia comissão processante, e dá outras providências</w:t>
      </w:r>
      <w:r w:rsidR="0001420F" w:rsidRPr="0001420F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9A5262" w:rsidRPr="0001420F">
        <w:rPr>
          <w:rFonts w:asciiTheme="minorHAnsi" w:hAnsiTheme="minorHAnsi" w:cstheme="minorHAnsi"/>
          <w:sz w:val="24"/>
          <w:szCs w:val="24"/>
        </w:rPr>
        <w:t>.</w:t>
      </w:r>
    </w:p>
    <w:p w14:paraId="0C72BFA6" w14:textId="1FFBD238" w:rsidR="009D334A" w:rsidRPr="0001420F" w:rsidRDefault="009D334A" w:rsidP="009D334A">
      <w:pPr>
        <w:tabs>
          <w:tab w:val="left" w:pos="720"/>
          <w:tab w:val="left" w:pos="3240"/>
        </w:tabs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A prorrogação a que se refere é </w:t>
      </w:r>
      <w:r w:rsidR="009A5262" w:rsidRPr="0001420F">
        <w:rPr>
          <w:rFonts w:asciiTheme="minorHAnsi" w:hAnsiTheme="minorHAnsi" w:cstheme="minorHAnsi"/>
          <w:sz w:val="24"/>
          <w:szCs w:val="24"/>
        </w:rPr>
        <w:t xml:space="preserve">pelo prazo de </w:t>
      </w:r>
      <w:r w:rsidR="009A5262" w:rsidRPr="0001420F">
        <w:rPr>
          <w:rFonts w:asciiTheme="minorHAnsi" w:hAnsiTheme="minorHAnsi" w:cstheme="minorHAnsi"/>
          <w:b/>
          <w:bCs/>
          <w:sz w:val="24"/>
          <w:szCs w:val="24"/>
        </w:rPr>
        <w:t>30 (TRINTA) DIAS</w:t>
      </w:r>
      <w:r w:rsidR="0001420F" w:rsidRPr="0001420F">
        <w:rPr>
          <w:rFonts w:asciiTheme="minorHAnsi" w:hAnsiTheme="minorHAnsi" w:cstheme="minorHAnsi"/>
          <w:sz w:val="24"/>
          <w:szCs w:val="24"/>
        </w:rPr>
        <w:t>.</w:t>
      </w:r>
    </w:p>
    <w:p w14:paraId="292F0731" w14:textId="07C1A808" w:rsidR="009D334A" w:rsidRPr="0001420F" w:rsidRDefault="009D334A" w:rsidP="009D334A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ab/>
        <w:t>Art. 3° -</w:t>
      </w:r>
      <w:r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1420F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01420F" w:rsidRPr="0001420F">
        <w:rPr>
          <w:rFonts w:asciiTheme="minorHAnsi" w:hAnsiTheme="minorHAnsi" w:cstheme="minorHAnsi"/>
          <w:sz w:val="24"/>
          <w:szCs w:val="24"/>
        </w:rPr>
        <w:t xml:space="preserve">, retroagindo seus efeitos a data de </w:t>
      </w:r>
      <w:r w:rsidR="0001420F" w:rsidRPr="0001420F">
        <w:rPr>
          <w:rFonts w:asciiTheme="minorHAnsi" w:hAnsiTheme="minorHAnsi" w:cstheme="minorHAnsi"/>
          <w:sz w:val="24"/>
          <w:szCs w:val="24"/>
          <w:u w:val="single"/>
        </w:rPr>
        <w:t>1° de junho de 2024.</w:t>
      </w:r>
    </w:p>
    <w:p w14:paraId="0C33AC02" w14:textId="77777777" w:rsidR="009D334A" w:rsidRPr="0001420F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Art. 4° - </w:t>
      </w:r>
      <w:r w:rsidRPr="0001420F">
        <w:rPr>
          <w:rFonts w:asciiTheme="minorHAnsi" w:hAnsiTheme="minorHAnsi" w:cstheme="minorHAnsi"/>
          <w:sz w:val="24"/>
          <w:szCs w:val="24"/>
        </w:rPr>
        <w:t>Ficam revogadas as demais disposições em contrário.</w:t>
      </w:r>
    </w:p>
    <w:p w14:paraId="355A8DF6" w14:textId="77777777" w:rsidR="009D334A" w:rsidRPr="0001420F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38612A96" w:rsidR="00A97BBC" w:rsidRPr="0001420F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01420F">
        <w:rPr>
          <w:rFonts w:asciiTheme="minorHAnsi" w:hAnsiTheme="minorHAnsi" w:cstheme="minorHAnsi"/>
          <w:sz w:val="24"/>
          <w:szCs w:val="24"/>
        </w:rPr>
        <w:t>.SC</w:t>
      </w:r>
      <w:r w:rsidRPr="0001420F">
        <w:rPr>
          <w:rFonts w:asciiTheme="minorHAnsi" w:hAnsiTheme="minorHAnsi" w:cstheme="minorHAnsi"/>
          <w:sz w:val="24"/>
          <w:szCs w:val="24"/>
        </w:rPr>
        <w:t xml:space="preserve">, </w:t>
      </w:r>
      <w:r w:rsidR="0001420F" w:rsidRPr="0001420F">
        <w:rPr>
          <w:rFonts w:asciiTheme="minorHAnsi" w:hAnsiTheme="minorHAnsi" w:cstheme="minorHAnsi"/>
          <w:sz w:val="24"/>
          <w:szCs w:val="24"/>
        </w:rPr>
        <w:t>07</w:t>
      </w:r>
      <w:r w:rsidR="003F7E16" w:rsidRPr="0001420F">
        <w:rPr>
          <w:rFonts w:asciiTheme="minorHAnsi" w:hAnsiTheme="minorHAnsi" w:cstheme="minorHAnsi"/>
          <w:sz w:val="24"/>
          <w:szCs w:val="24"/>
        </w:rPr>
        <w:t xml:space="preserve"> de </w:t>
      </w:r>
      <w:r w:rsidR="0001420F" w:rsidRPr="0001420F">
        <w:rPr>
          <w:rFonts w:asciiTheme="minorHAnsi" w:hAnsiTheme="minorHAnsi" w:cstheme="minorHAnsi"/>
          <w:sz w:val="24"/>
          <w:szCs w:val="24"/>
        </w:rPr>
        <w:t>junho</w:t>
      </w:r>
      <w:r w:rsidR="00A97BBC" w:rsidRPr="0001420F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 w:rsidRPr="0001420F">
        <w:rPr>
          <w:rFonts w:asciiTheme="minorHAnsi" w:hAnsiTheme="minorHAnsi" w:cstheme="minorHAnsi"/>
          <w:sz w:val="24"/>
          <w:szCs w:val="24"/>
        </w:rPr>
        <w:t>4</w:t>
      </w:r>
      <w:r w:rsidR="00A97BBC" w:rsidRPr="0001420F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01420F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01420F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01420F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01420F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0142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01420F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01420F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01420F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01420F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01420F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01420F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Pr="0001420F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sz w:val="24"/>
          <w:szCs w:val="24"/>
        </w:rPr>
        <w:tab/>
      </w:r>
    </w:p>
    <w:p w14:paraId="64CE18AE" w14:textId="13B67CC1" w:rsidR="00AF0478" w:rsidRPr="0001420F" w:rsidRDefault="00AF047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AF0478" w:rsidRPr="0001420F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FFA3A" w14:textId="77777777" w:rsidR="00220721" w:rsidRDefault="00220721" w:rsidP="00E467BF">
      <w:r>
        <w:separator/>
      </w:r>
    </w:p>
  </w:endnote>
  <w:endnote w:type="continuationSeparator" w:id="0">
    <w:p w14:paraId="0E18A08F" w14:textId="77777777" w:rsidR="00220721" w:rsidRDefault="0022072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FFA6" w14:textId="77777777" w:rsidR="00220721" w:rsidRDefault="00220721" w:rsidP="00E467BF">
      <w:r>
        <w:separator/>
      </w:r>
    </w:p>
  </w:footnote>
  <w:footnote w:type="continuationSeparator" w:id="0">
    <w:p w14:paraId="71E7F771" w14:textId="77777777" w:rsidR="00220721" w:rsidRDefault="0022072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51593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420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8100B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2025C"/>
    <w:rsid w:val="00425E7C"/>
    <w:rsid w:val="004405C9"/>
    <w:rsid w:val="004479CD"/>
    <w:rsid w:val="0046321B"/>
    <w:rsid w:val="00466484"/>
    <w:rsid w:val="00474697"/>
    <w:rsid w:val="00484248"/>
    <w:rsid w:val="004928BD"/>
    <w:rsid w:val="0049323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46400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89C"/>
    <w:rsid w:val="00B16E56"/>
    <w:rsid w:val="00B22857"/>
    <w:rsid w:val="00B2572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2024-01-19T20:17:00Z</cp:lastPrinted>
  <dcterms:created xsi:type="dcterms:W3CDTF">2024-06-10T12:00:00Z</dcterms:created>
  <dcterms:modified xsi:type="dcterms:W3CDTF">2024-06-10T12:12:00Z</dcterms:modified>
</cp:coreProperties>
</file>