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5E2B" w14:textId="77777777" w:rsidR="00B13976" w:rsidRPr="00C86A90" w:rsidRDefault="00DA1576" w:rsidP="00C86A90">
      <w:pPr>
        <w:spacing w:line="360" w:lineRule="auto"/>
        <w:ind w:right="-567"/>
        <w:jc w:val="center"/>
        <w:rPr>
          <w:rFonts w:ascii="Verdana" w:hAnsi="Verdana"/>
          <w:b/>
        </w:rPr>
      </w:pPr>
      <w:r w:rsidRPr="00C86A90">
        <w:rPr>
          <w:rFonts w:ascii="Verdana" w:hAnsi="Verdana"/>
          <w:b/>
        </w:rPr>
        <w:t>PORTARIA N</w:t>
      </w:r>
      <w:r w:rsidR="007F4A83" w:rsidRPr="00C86A90">
        <w:rPr>
          <w:rFonts w:ascii="Verdana" w:hAnsi="Verdana"/>
          <w:b/>
        </w:rPr>
        <w:t xml:space="preserve">º </w:t>
      </w:r>
      <w:r w:rsidR="00A402CB" w:rsidRPr="00C86A90">
        <w:rPr>
          <w:rFonts w:ascii="Verdana" w:hAnsi="Verdana"/>
          <w:b/>
        </w:rPr>
        <w:t>0291,</w:t>
      </w:r>
      <w:r w:rsidR="007F4A83" w:rsidRPr="00C86A90">
        <w:rPr>
          <w:rFonts w:ascii="Verdana" w:hAnsi="Verdana"/>
          <w:b/>
        </w:rPr>
        <w:t xml:space="preserve"> DE</w:t>
      </w:r>
      <w:r w:rsidR="006A5102" w:rsidRPr="00C86A90">
        <w:rPr>
          <w:rFonts w:ascii="Verdana" w:hAnsi="Verdana"/>
          <w:b/>
        </w:rPr>
        <w:t xml:space="preserve"> </w:t>
      </w:r>
      <w:r w:rsidR="00A402CB" w:rsidRPr="00C86A90">
        <w:rPr>
          <w:rFonts w:ascii="Verdana" w:hAnsi="Verdana"/>
          <w:b/>
        </w:rPr>
        <w:t>17</w:t>
      </w:r>
      <w:r w:rsidR="007F4A83" w:rsidRPr="00C86A90">
        <w:rPr>
          <w:rFonts w:ascii="Verdana" w:hAnsi="Verdana"/>
          <w:b/>
        </w:rPr>
        <w:t xml:space="preserve"> DE </w:t>
      </w:r>
      <w:r w:rsidR="00A402CB" w:rsidRPr="00C86A90">
        <w:rPr>
          <w:rFonts w:ascii="Verdana" w:hAnsi="Verdana"/>
          <w:b/>
        </w:rPr>
        <w:t>ABRIL</w:t>
      </w:r>
      <w:r w:rsidR="007F4A83" w:rsidRPr="00C86A90">
        <w:rPr>
          <w:rFonts w:ascii="Verdana" w:hAnsi="Verdana"/>
          <w:b/>
        </w:rPr>
        <w:t xml:space="preserve"> DE 202</w:t>
      </w:r>
      <w:r w:rsidR="00A402CB" w:rsidRPr="00C86A90">
        <w:rPr>
          <w:rFonts w:ascii="Verdana" w:hAnsi="Verdana"/>
          <w:b/>
        </w:rPr>
        <w:t>4</w:t>
      </w:r>
    </w:p>
    <w:p w14:paraId="48827E59" w14:textId="77777777" w:rsidR="007F4A83" w:rsidRDefault="007F4A83" w:rsidP="005E4071">
      <w:pPr>
        <w:spacing w:line="360" w:lineRule="auto"/>
        <w:ind w:right="-567"/>
        <w:jc w:val="both"/>
        <w:rPr>
          <w:rFonts w:ascii="Verdana" w:hAnsi="Verdana"/>
          <w:bCs/>
        </w:rPr>
      </w:pPr>
    </w:p>
    <w:p w14:paraId="5135F74B" w14:textId="77777777" w:rsidR="007F4A83" w:rsidRPr="00C86A90" w:rsidRDefault="007F4A83" w:rsidP="002457AA">
      <w:pPr>
        <w:spacing w:line="360" w:lineRule="auto"/>
        <w:ind w:left="3969" w:right="-567"/>
        <w:jc w:val="both"/>
        <w:rPr>
          <w:rFonts w:ascii="Verdana" w:hAnsi="Verdana"/>
          <w:b/>
        </w:rPr>
      </w:pPr>
      <w:r w:rsidRPr="00C86A90">
        <w:rPr>
          <w:rFonts w:ascii="Verdana" w:hAnsi="Verdana"/>
          <w:b/>
        </w:rPr>
        <w:t>DISPÕE SOBRE A CESSÃO DE SERVIDOR</w:t>
      </w:r>
      <w:r w:rsidR="00232D05" w:rsidRPr="00C86A90">
        <w:rPr>
          <w:rFonts w:ascii="Verdana" w:hAnsi="Verdana"/>
          <w:b/>
        </w:rPr>
        <w:t>ES</w:t>
      </w:r>
      <w:r w:rsidRPr="00C86A90">
        <w:rPr>
          <w:rFonts w:ascii="Verdana" w:hAnsi="Verdana"/>
          <w:b/>
        </w:rPr>
        <w:t xml:space="preserve"> PÚBLICO</w:t>
      </w:r>
      <w:r w:rsidR="00232D05" w:rsidRPr="00C86A90">
        <w:rPr>
          <w:rFonts w:ascii="Verdana" w:hAnsi="Verdana"/>
          <w:b/>
        </w:rPr>
        <w:t>S</w:t>
      </w:r>
      <w:r w:rsidRPr="00C86A90">
        <w:rPr>
          <w:rFonts w:ascii="Verdana" w:hAnsi="Verdana"/>
          <w:b/>
        </w:rPr>
        <w:t>, OCUPANTE</w:t>
      </w:r>
      <w:r w:rsidR="00232D05" w:rsidRPr="00C86A90">
        <w:rPr>
          <w:rFonts w:ascii="Verdana" w:hAnsi="Verdana"/>
          <w:b/>
        </w:rPr>
        <w:t>S</w:t>
      </w:r>
      <w:r w:rsidRPr="00C86A90">
        <w:rPr>
          <w:rFonts w:ascii="Verdana" w:hAnsi="Verdana"/>
          <w:b/>
        </w:rPr>
        <w:t xml:space="preserve"> DE CARGO</w:t>
      </w:r>
      <w:r w:rsidR="00232D05" w:rsidRPr="00C86A90">
        <w:rPr>
          <w:rFonts w:ascii="Verdana" w:hAnsi="Verdana"/>
          <w:b/>
        </w:rPr>
        <w:t>S</w:t>
      </w:r>
      <w:r w:rsidRPr="00C86A90">
        <w:rPr>
          <w:rFonts w:ascii="Verdana" w:hAnsi="Verdana"/>
          <w:b/>
        </w:rPr>
        <w:t xml:space="preserve"> EFETIVO</w:t>
      </w:r>
      <w:r w:rsidR="00232D05" w:rsidRPr="00C86A90">
        <w:rPr>
          <w:rFonts w:ascii="Verdana" w:hAnsi="Verdana"/>
          <w:b/>
        </w:rPr>
        <w:t>S</w:t>
      </w:r>
      <w:r w:rsidRPr="00C86A90">
        <w:rPr>
          <w:rFonts w:ascii="Verdana" w:hAnsi="Verdana"/>
          <w:b/>
        </w:rPr>
        <w:t xml:space="preserve"> DO QUADRO DE PESSOAL DO MUNICÍPIO AO HOSPITAL MUNICIPAL SÃO LUCAS – AUTARQUIA.</w:t>
      </w:r>
    </w:p>
    <w:p w14:paraId="1E5CE5B8" w14:textId="77777777" w:rsidR="007F4A83" w:rsidRDefault="007F4A83" w:rsidP="007F4A83">
      <w:pPr>
        <w:spacing w:line="360" w:lineRule="auto"/>
        <w:ind w:right="-567"/>
        <w:jc w:val="both"/>
        <w:rPr>
          <w:rFonts w:ascii="Verdana" w:hAnsi="Verdana"/>
          <w:bCs/>
        </w:rPr>
      </w:pPr>
    </w:p>
    <w:p w14:paraId="6CE585C7" w14:textId="77777777" w:rsidR="007F4A83" w:rsidRDefault="007F4A83" w:rsidP="007F4A83">
      <w:pPr>
        <w:spacing w:line="360" w:lineRule="auto"/>
        <w:ind w:right="-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O P</w:t>
      </w:r>
      <w:r w:rsidR="00381AD0">
        <w:rPr>
          <w:rFonts w:ascii="Verdana" w:hAnsi="Verdana"/>
          <w:bCs/>
        </w:rPr>
        <w:t xml:space="preserve">REFEITO no uso das suas atribuições legais que lhe </w:t>
      </w:r>
      <w:r w:rsidR="00F337A3">
        <w:rPr>
          <w:rFonts w:ascii="Verdana" w:hAnsi="Verdana"/>
          <w:bCs/>
        </w:rPr>
        <w:t>são conferidas por lei</w:t>
      </w:r>
      <w:r w:rsidR="00381AD0">
        <w:rPr>
          <w:rFonts w:ascii="Verdana" w:hAnsi="Verdana"/>
          <w:bCs/>
        </w:rPr>
        <w:t>, e</w:t>
      </w:r>
    </w:p>
    <w:p w14:paraId="3C4A1D80" w14:textId="77777777" w:rsidR="00381AD0" w:rsidRDefault="00381AD0" w:rsidP="007F4A83">
      <w:pPr>
        <w:spacing w:line="360" w:lineRule="auto"/>
        <w:ind w:right="-567"/>
        <w:jc w:val="both"/>
        <w:rPr>
          <w:rFonts w:ascii="Verdana" w:hAnsi="Verdana"/>
          <w:bCs/>
        </w:rPr>
      </w:pPr>
    </w:p>
    <w:p w14:paraId="025A9B3C" w14:textId="77777777" w:rsidR="00381AD0" w:rsidRDefault="00381AD0" w:rsidP="007F4A83">
      <w:pPr>
        <w:spacing w:line="360" w:lineRule="auto"/>
        <w:ind w:right="-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Considerando que o</w:t>
      </w:r>
      <w:r w:rsidR="00232D05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servidor</w:t>
      </w:r>
      <w:r w:rsidR="00232D05">
        <w:rPr>
          <w:rFonts w:ascii="Verdana" w:hAnsi="Verdana"/>
          <w:bCs/>
        </w:rPr>
        <w:t>es</w:t>
      </w:r>
      <w:r>
        <w:rPr>
          <w:rFonts w:ascii="Verdana" w:hAnsi="Verdana"/>
          <w:bCs/>
        </w:rPr>
        <w:t xml:space="preserve"> público</w:t>
      </w:r>
      <w:r w:rsidR="00232D05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pode</w:t>
      </w:r>
      <w:r w:rsidR="00232D05">
        <w:rPr>
          <w:rFonts w:ascii="Verdana" w:hAnsi="Verdana"/>
          <w:bCs/>
        </w:rPr>
        <w:t>m</w:t>
      </w:r>
      <w:r>
        <w:rPr>
          <w:rFonts w:ascii="Verdana" w:hAnsi="Verdana"/>
          <w:bCs/>
        </w:rPr>
        <w:t xml:space="preserve"> ser cedido</w:t>
      </w:r>
      <w:r w:rsidR="00232D05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para ter exercício em outro órgão da Administração Pública Municipal, para atender</w:t>
      </w:r>
      <w:r w:rsidR="00232D05">
        <w:rPr>
          <w:rFonts w:ascii="Verdana" w:hAnsi="Verdana"/>
          <w:bCs/>
        </w:rPr>
        <w:t>em</w:t>
      </w:r>
      <w:r>
        <w:rPr>
          <w:rFonts w:ascii="Verdana" w:hAnsi="Verdana"/>
          <w:bCs/>
        </w:rPr>
        <w:t xml:space="preserve"> a termo de Convênio de cooperação mútua firmado entre Administração Direta e Indireta do Município</w:t>
      </w:r>
      <w:r w:rsidR="005B1E77">
        <w:rPr>
          <w:rFonts w:ascii="Verdana" w:hAnsi="Verdana"/>
          <w:bCs/>
        </w:rPr>
        <w:t>, segundo o comando inserto no artigo 56, inciso III da Lei Complementar nº 69/2017;</w:t>
      </w:r>
    </w:p>
    <w:p w14:paraId="6901F734" w14:textId="77777777" w:rsidR="005B1E77" w:rsidRDefault="005B1E77" w:rsidP="007F4A83">
      <w:pPr>
        <w:spacing w:line="360" w:lineRule="auto"/>
        <w:ind w:right="-567"/>
        <w:jc w:val="both"/>
        <w:rPr>
          <w:rFonts w:ascii="Verdana" w:hAnsi="Verdana"/>
          <w:bCs/>
        </w:rPr>
      </w:pPr>
    </w:p>
    <w:p w14:paraId="0B757EC1" w14:textId="77777777" w:rsidR="005B1E77" w:rsidRDefault="005B1E77" w:rsidP="007F4A83">
      <w:pPr>
        <w:spacing w:line="360" w:lineRule="auto"/>
        <w:ind w:right="-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Considerando que os investimentos em saúde, notadamente o apoio ao Hospital São Lucas, faze</w:t>
      </w:r>
      <w:r w:rsidR="00943139">
        <w:rPr>
          <w:rFonts w:ascii="Verdana" w:hAnsi="Verdana"/>
          <w:bCs/>
        </w:rPr>
        <w:t>m</w:t>
      </w:r>
      <w:r>
        <w:rPr>
          <w:rFonts w:ascii="Verdana" w:hAnsi="Verdana"/>
          <w:bCs/>
        </w:rPr>
        <w:t xml:space="preserve"> parte da</w:t>
      </w:r>
      <w:r w:rsidR="00943139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prioridade</w:t>
      </w:r>
      <w:r w:rsidR="00943139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da Administração</w:t>
      </w:r>
      <w:r w:rsidR="00943139">
        <w:rPr>
          <w:rFonts w:ascii="Verdana" w:hAnsi="Verdana"/>
          <w:bCs/>
        </w:rPr>
        <w:t xml:space="preserve"> do Município de Major Vieira;</w:t>
      </w:r>
    </w:p>
    <w:p w14:paraId="358C7C12" w14:textId="77777777" w:rsidR="00943139" w:rsidRDefault="00943139" w:rsidP="007F4A83">
      <w:pPr>
        <w:spacing w:line="360" w:lineRule="auto"/>
        <w:ind w:right="-567"/>
        <w:jc w:val="both"/>
        <w:rPr>
          <w:rFonts w:ascii="Verdana" w:hAnsi="Verdana"/>
          <w:bCs/>
        </w:rPr>
      </w:pPr>
    </w:p>
    <w:p w14:paraId="69807CBA" w14:textId="77777777" w:rsidR="002457AA" w:rsidRDefault="00943139" w:rsidP="007F4A83">
      <w:pPr>
        <w:spacing w:line="360" w:lineRule="auto"/>
        <w:ind w:right="-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Considerando a necessidade de assegurar à população</w:t>
      </w:r>
      <w:r w:rsidR="002457AA">
        <w:rPr>
          <w:rFonts w:ascii="Verdana" w:hAnsi="Verdana"/>
          <w:bCs/>
        </w:rPr>
        <w:t xml:space="preserve"> acesso</w:t>
      </w:r>
      <w:r>
        <w:rPr>
          <w:rFonts w:ascii="Verdana" w:hAnsi="Verdana"/>
          <w:bCs/>
        </w:rPr>
        <w:t xml:space="preserve"> </w:t>
      </w:r>
      <w:r w:rsidR="002457AA">
        <w:rPr>
          <w:rFonts w:ascii="Verdana" w:hAnsi="Verdana"/>
          <w:bCs/>
        </w:rPr>
        <w:t>à</w:t>
      </w:r>
      <w:r>
        <w:rPr>
          <w:rFonts w:ascii="Verdana" w:hAnsi="Verdana"/>
          <w:bCs/>
        </w:rPr>
        <w:t xml:space="preserve">s cirurgias na área de </w:t>
      </w:r>
      <w:r w:rsidR="00A402CB">
        <w:rPr>
          <w:rFonts w:ascii="Verdana" w:hAnsi="Verdana"/>
          <w:bCs/>
        </w:rPr>
        <w:t>ginecologia/obstetrícia</w:t>
      </w:r>
      <w:r w:rsidR="006A5102">
        <w:rPr>
          <w:rFonts w:ascii="Verdana" w:hAnsi="Verdana"/>
          <w:bCs/>
        </w:rPr>
        <w:t xml:space="preserve"> e outras especialidades; </w:t>
      </w:r>
      <w:r w:rsidR="00232D05">
        <w:rPr>
          <w:rFonts w:ascii="Verdana" w:hAnsi="Verdana"/>
          <w:bCs/>
        </w:rPr>
        <w:t xml:space="preserve"> </w:t>
      </w:r>
    </w:p>
    <w:p w14:paraId="013DE2A3" w14:textId="77777777" w:rsidR="002457AA" w:rsidRDefault="002457AA" w:rsidP="007F4A83">
      <w:pPr>
        <w:spacing w:line="360" w:lineRule="auto"/>
        <w:ind w:right="-567"/>
        <w:jc w:val="both"/>
        <w:rPr>
          <w:rFonts w:ascii="Verdana" w:hAnsi="Verdana"/>
          <w:bCs/>
        </w:rPr>
      </w:pPr>
    </w:p>
    <w:p w14:paraId="3E2C2C61" w14:textId="77777777" w:rsidR="002457AA" w:rsidRDefault="002457AA" w:rsidP="007F4A83">
      <w:pPr>
        <w:spacing w:line="360" w:lineRule="auto"/>
        <w:ind w:right="-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Considerando que a especialidade de </w:t>
      </w:r>
      <w:r w:rsidR="00A402CB">
        <w:rPr>
          <w:rFonts w:ascii="Verdana" w:hAnsi="Verdana"/>
          <w:bCs/>
        </w:rPr>
        <w:t>ginecologia e obstetrícia</w:t>
      </w:r>
      <w:r>
        <w:rPr>
          <w:rFonts w:ascii="Verdana" w:hAnsi="Verdana"/>
          <w:bCs/>
        </w:rPr>
        <w:t xml:space="preserve"> </w:t>
      </w:r>
      <w:r w:rsidR="00A402CB">
        <w:rPr>
          <w:rFonts w:ascii="Verdana" w:hAnsi="Verdana"/>
          <w:bCs/>
        </w:rPr>
        <w:t xml:space="preserve">também é de </w:t>
      </w:r>
      <w:r>
        <w:rPr>
          <w:rFonts w:ascii="Verdana" w:hAnsi="Verdana"/>
          <w:bCs/>
        </w:rPr>
        <w:t xml:space="preserve">ambiente hospitalar, </w:t>
      </w:r>
      <w:r w:rsidR="00A402CB">
        <w:rPr>
          <w:rFonts w:ascii="Verdana" w:hAnsi="Verdana"/>
          <w:bCs/>
        </w:rPr>
        <w:t>bem como</w:t>
      </w:r>
      <w:r>
        <w:rPr>
          <w:rFonts w:ascii="Verdana" w:hAnsi="Verdana"/>
          <w:bCs/>
        </w:rPr>
        <w:t xml:space="preserve"> atendimentos ambulatoriais pré operatórios, pós operatórios e pré anestésicos</w:t>
      </w:r>
      <w:r w:rsidR="006A5102">
        <w:rPr>
          <w:rFonts w:ascii="Verdana" w:hAnsi="Verdana"/>
          <w:bCs/>
        </w:rPr>
        <w:t>;</w:t>
      </w:r>
    </w:p>
    <w:p w14:paraId="3FAF62AD" w14:textId="77777777" w:rsidR="002457AA" w:rsidRDefault="002457AA" w:rsidP="007F4A83">
      <w:pPr>
        <w:spacing w:line="360" w:lineRule="auto"/>
        <w:ind w:right="-567"/>
        <w:jc w:val="both"/>
        <w:rPr>
          <w:rFonts w:ascii="Verdana" w:hAnsi="Verdana"/>
          <w:bCs/>
        </w:rPr>
      </w:pPr>
    </w:p>
    <w:p w14:paraId="46695932" w14:textId="77777777" w:rsidR="00943139" w:rsidRDefault="002457AA" w:rsidP="007F4A83">
      <w:pPr>
        <w:spacing w:line="360" w:lineRule="auto"/>
        <w:ind w:right="-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Considerando que estes atendimentos </w:t>
      </w:r>
      <w:r w:rsidR="00A402CB">
        <w:rPr>
          <w:rFonts w:ascii="Verdana" w:hAnsi="Verdana"/>
          <w:bCs/>
        </w:rPr>
        <w:t xml:space="preserve">também </w:t>
      </w:r>
      <w:r>
        <w:rPr>
          <w:rFonts w:ascii="Verdana" w:hAnsi="Verdana"/>
          <w:bCs/>
        </w:rPr>
        <w:t>podem adequadamente ser realizados no Hospital São Lucas, que conta com estrutura adequada à tal propósito</w:t>
      </w:r>
      <w:r w:rsidR="00943139">
        <w:rPr>
          <w:rFonts w:ascii="Verdana" w:hAnsi="Verdana"/>
          <w:bCs/>
        </w:rPr>
        <w:t>, resolve</w:t>
      </w:r>
    </w:p>
    <w:p w14:paraId="528F9E8B" w14:textId="77777777" w:rsidR="00943139" w:rsidRDefault="00943139" w:rsidP="007F4A83">
      <w:pPr>
        <w:spacing w:line="360" w:lineRule="auto"/>
        <w:ind w:right="-567"/>
        <w:jc w:val="both"/>
        <w:rPr>
          <w:rFonts w:ascii="Verdana" w:hAnsi="Verdana"/>
          <w:bCs/>
        </w:rPr>
      </w:pPr>
    </w:p>
    <w:p w14:paraId="6AC209FE" w14:textId="77777777" w:rsidR="00943139" w:rsidRDefault="00943139" w:rsidP="007F4A83">
      <w:pPr>
        <w:spacing w:line="360" w:lineRule="auto"/>
        <w:ind w:right="-567"/>
        <w:jc w:val="both"/>
        <w:rPr>
          <w:rFonts w:ascii="Verdana" w:hAnsi="Verdana"/>
          <w:bCs/>
        </w:rPr>
      </w:pPr>
      <w:r w:rsidRPr="00943139">
        <w:rPr>
          <w:rFonts w:ascii="Verdana" w:hAnsi="Verdana"/>
          <w:b/>
        </w:rPr>
        <w:t>Art. 1º</w:t>
      </w:r>
      <w:r>
        <w:rPr>
          <w:rFonts w:ascii="Verdana" w:hAnsi="Verdana"/>
          <w:bCs/>
        </w:rPr>
        <w:t xml:space="preserve"> Esta Portaria dispõe sobre a cessão d</w:t>
      </w:r>
      <w:r w:rsidR="00A402CB">
        <w:rPr>
          <w:rFonts w:ascii="Verdana" w:hAnsi="Verdana"/>
          <w:bCs/>
        </w:rPr>
        <w:t>o</w:t>
      </w:r>
      <w:r>
        <w:rPr>
          <w:rFonts w:ascii="Verdana" w:hAnsi="Verdana"/>
          <w:bCs/>
        </w:rPr>
        <w:t xml:space="preserve"> servidor público,</w:t>
      </w:r>
      <w:r w:rsidR="006A5102">
        <w:rPr>
          <w:rFonts w:ascii="Verdana" w:hAnsi="Verdana"/>
          <w:bCs/>
        </w:rPr>
        <w:t xml:space="preserve"> </w:t>
      </w:r>
      <w:r w:rsidR="00A402CB">
        <w:rPr>
          <w:rFonts w:ascii="Verdana" w:hAnsi="Verdana"/>
          <w:bCs/>
        </w:rPr>
        <w:t>EDSON FLÁVIO COLLA</w:t>
      </w:r>
      <w:r w:rsidR="002457AA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ocupante d</w:t>
      </w:r>
      <w:r w:rsidR="00A402CB">
        <w:rPr>
          <w:rFonts w:ascii="Verdana" w:hAnsi="Verdana"/>
          <w:bCs/>
        </w:rPr>
        <w:t>o</w:t>
      </w:r>
      <w:r>
        <w:rPr>
          <w:rFonts w:ascii="Verdana" w:hAnsi="Verdana"/>
          <w:bCs/>
        </w:rPr>
        <w:t xml:space="preserve"> cargo</w:t>
      </w:r>
      <w:r w:rsidR="00A402C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efetivo do Quadro de Pessoal do Município ao Hospital Municipal São Lucas, nos termos do artigo 56, inciso III da Lei Complementar nº 69/2017.</w:t>
      </w:r>
    </w:p>
    <w:p w14:paraId="31064AC3" w14:textId="77777777" w:rsidR="00943139" w:rsidRDefault="00943139" w:rsidP="007F4A83">
      <w:pPr>
        <w:spacing w:line="360" w:lineRule="auto"/>
        <w:ind w:right="-567"/>
        <w:jc w:val="both"/>
        <w:rPr>
          <w:rFonts w:ascii="Verdana" w:hAnsi="Verdana"/>
          <w:bCs/>
        </w:rPr>
      </w:pPr>
    </w:p>
    <w:p w14:paraId="596EED7C" w14:textId="77777777" w:rsidR="00943139" w:rsidRDefault="00943139" w:rsidP="007F4A83">
      <w:pPr>
        <w:spacing w:line="360" w:lineRule="auto"/>
        <w:ind w:right="-567"/>
        <w:jc w:val="both"/>
        <w:rPr>
          <w:rFonts w:ascii="Verdana" w:hAnsi="Verdana"/>
          <w:bCs/>
        </w:rPr>
      </w:pPr>
      <w:r w:rsidRPr="00943139">
        <w:rPr>
          <w:rFonts w:ascii="Verdana" w:hAnsi="Verdana"/>
          <w:b/>
        </w:rPr>
        <w:t>Art. 2º</w:t>
      </w:r>
      <w:r>
        <w:rPr>
          <w:rFonts w:ascii="Verdana" w:hAnsi="Verdana"/>
          <w:b/>
        </w:rPr>
        <w:t xml:space="preserve"> </w:t>
      </w:r>
      <w:r w:rsidR="002C48EA">
        <w:rPr>
          <w:rFonts w:ascii="Verdana" w:hAnsi="Verdana"/>
          <w:bCs/>
        </w:rPr>
        <w:t>O servidore ocupante</w:t>
      </w:r>
      <w:r w:rsidR="00232D05">
        <w:rPr>
          <w:rFonts w:ascii="Verdana" w:hAnsi="Verdana"/>
          <w:bCs/>
        </w:rPr>
        <w:t xml:space="preserve"> do cargo dever</w:t>
      </w:r>
      <w:r w:rsidR="00A402CB">
        <w:rPr>
          <w:rFonts w:ascii="Verdana" w:hAnsi="Verdana"/>
          <w:bCs/>
        </w:rPr>
        <w:t>á</w:t>
      </w:r>
      <w:r w:rsidR="00232D05">
        <w:rPr>
          <w:rFonts w:ascii="Verdana" w:hAnsi="Verdana"/>
          <w:bCs/>
        </w:rPr>
        <w:t xml:space="preserve"> ser cedido mediante a celebração de convênio, sem prejuízo dos direitos e vantagens do cargo, garantida a aplicação </w:t>
      </w:r>
      <w:r w:rsidR="002C48EA">
        <w:rPr>
          <w:rFonts w:ascii="Verdana" w:hAnsi="Verdana"/>
          <w:bCs/>
        </w:rPr>
        <w:t>da Lei Complementar n.º 69/2017, para todos os efeitos e observado o disposto nesta Portaria.</w:t>
      </w:r>
    </w:p>
    <w:p w14:paraId="0F99954D" w14:textId="77777777" w:rsidR="002C48EA" w:rsidRDefault="002C48EA" w:rsidP="007F4A83">
      <w:pPr>
        <w:spacing w:line="360" w:lineRule="auto"/>
        <w:ind w:right="-567"/>
        <w:jc w:val="both"/>
        <w:rPr>
          <w:rFonts w:ascii="Verdana" w:hAnsi="Verdana"/>
          <w:bCs/>
        </w:rPr>
      </w:pPr>
    </w:p>
    <w:p w14:paraId="120169FE" w14:textId="77777777" w:rsidR="00D02679" w:rsidRDefault="002C48EA" w:rsidP="00D02679">
      <w:pPr>
        <w:spacing w:line="360" w:lineRule="auto"/>
        <w:ind w:right="-567"/>
        <w:jc w:val="both"/>
        <w:rPr>
          <w:rFonts w:ascii="Verdana" w:hAnsi="Verdana"/>
          <w:bCs/>
        </w:rPr>
      </w:pPr>
      <w:r w:rsidRPr="002C48EA">
        <w:rPr>
          <w:rFonts w:ascii="Verdana" w:hAnsi="Verdana"/>
          <w:b/>
        </w:rPr>
        <w:lastRenderedPageBreak/>
        <w:t xml:space="preserve">Art. 3º </w:t>
      </w:r>
      <w:r w:rsidR="00D02679" w:rsidRPr="00D02679">
        <w:rPr>
          <w:rFonts w:ascii="Verdana" w:hAnsi="Verdana"/>
          <w:bCs/>
        </w:rPr>
        <w:t>O</w:t>
      </w:r>
      <w:r w:rsidR="00A402CB">
        <w:rPr>
          <w:rFonts w:ascii="Verdana" w:hAnsi="Verdana"/>
          <w:bCs/>
        </w:rPr>
        <w:t xml:space="preserve"> </w:t>
      </w:r>
      <w:r w:rsidR="00D02679" w:rsidRPr="00D02679">
        <w:rPr>
          <w:rFonts w:ascii="Verdana" w:hAnsi="Verdana"/>
          <w:bCs/>
        </w:rPr>
        <w:t>servidores público</w:t>
      </w:r>
      <w:r w:rsidR="00C86A90">
        <w:rPr>
          <w:rFonts w:ascii="Verdana" w:hAnsi="Verdana"/>
          <w:bCs/>
        </w:rPr>
        <w:t>s</w:t>
      </w:r>
      <w:r w:rsidR="00D02679" w:rsidRPr="00D02679">
        <w:rPr>
          <w:rFonts w:ascii="Verdana" w:hAnsi="Verdana"/>
          <w:bCs/>
        </w:rPr>
        <w:t xml:space="preserve"> ocupante de cargo efetivo do Quadro de Pessoal do </w:t>
      </w:r>
      <w:r w:rsidR="00D02679">
        <w:rPr>
          <w:rFonts w:ascii="Verdana" w:hAnsi="Verdana"/>
          <w:bCs/>
        </w:rPr>
        <w:t>Poder Executivo (Administração Direta)</w:t>
      </w:r>
      <w:r w:rsidR="00D02679" w:rsidRPr="00D02679">
        <w:rPr>
          <w:rFonts w:ascii="Verdana" w:hAnsi="Verdana"/>
          <w:bCs/>
        </w:rPr>
        <w:t xml:space="preserve"> ser</w:t>
      </w:r>
      <w:r w:rsidR="00A402CB">
        <w:rPr>
          <w:rFonts w:ascii="Verdana" w:hAnsi="Verdana"/>
          <w:bCs/>
        </w:rPr>
        <w:t>á</w:t>
      </w:r>
      <w:r w:rsidR="00D02679" w:rsidRPr="00D02679">
        <w:rPr>
          <w:rFonts w:ascii="Verdana" w:hAnsi="Verdana"/>
          <w:bCs/>
        </w:rPr>
        <w:t xml:space="preserve"> cedido </w:t>
      </w:r>
      <w:r w:rsidR="00D02679">
        <w:rPr>
          <w:rFonts w:ascii="Verdana" w:hAnsi="Verdana"/>
          <w:bCs/>
        </w:rPr>
        <w:t>com</w:t>
      </w:r>
      <w:r w:rsidR="00D02679" w:rsidRPr="00D02679">
        <w:rPr>
          <w:rFonts w:ascii="Verdana" w:hAnsi="Verdana"/>
          <w:bCs/>
        </w:rPr>
        <w:t xml:space="preserve"> ônus para </w:t>
      </w:r>
      <w:r w:rsidR="00D02679">
        <w:rPr>
          <w:rFonts w:ascii="Verdana" w:hAnsi="Verdana"/>
          <w:bCs/>
        </w:rPr>
        <w:t xml:space="preserve">o </w:t>
      </w:r>
      <w:r w:rsidR="00D02679" w:rsidRPr="00D02679">
        <w:rPr>
          <w:rFonts w:ascii="Verdana" w:hAnsi="Verdana"/>
          <w:bCs/>
        </w:rPr>
        <w:t>cedente, e ficar</w:t>
      </w:r>
      <w:r w:rsidR="00A402CB">
        <w:rPr>
          <w:rFonts w:ascii="Verdana" w:hAnsi="Verdana"/>
          <w:bCs/>
        </w:rPr>
        <w:t xml:space="preserve">á </w:t>
      </w:r>
      <w:r w:rsidR="00D02679" w:rsidRPr="00D02679">
        <w:rPr>
          <w:rFonts w:ascii="Verdana" w:hAnsi="Verdana"/>
          <w:bCs/>
        </w:rPr>
        <w:t>subordinado administrativamente ao órgão cessionário</w:t>
      </w:r>
      <w:r w:rsidR="00D02679">
        <w:rPr>
          <w:rFonts w:ascii="Verdana" w:hAnsi="Verdana"/>
          <w:bCs/>
        </w:rPr>
        <w:t>.</w:t>
      </w:r>
    </w:p>
    <w:p w14:paraId="5B4BDF88" w14:textId="77777777" w:rsidR="00C86A90" w:rsidRDefault="00C86A90" w:rsidP="007F4A83">
      <w:pPr>
        <w:spacing w:line="360" w:lineRule="auto"/>
        <w:ind w:right="-567"/>
        <w:jc w:val="both"/>
        <w:rPr>
          <w:rFonts w:ascii="Verdana" w:hAnsi="Verdana"/>
          <w:b/>
        </w:rPr>
      </w:pPr>
    </w:p>
    <w:p w14:paraId="08CB4F55" w14:textId="77777777" w:rsidR="002C48EA" w:rsidRDefault="004D4F41" w:rsidP="007F4A83">
      <w:pPr>
        <w:spacing w:line="360" w:lineRule="auto"/>
        <w:ind w:right="-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Art. 4º </w:t>
      </w:r>
      <w:r w:rsidR="009D2356">
        <w:rPr>
          <w:rFonts w:ascii="Verdana" w:hAnsi="Verdana"/>
          <w:bCs/>
        </w:rPr>
        <w:t>Esta Portaria entra em vigor na data de sua publicação.</w:t>
      </w:r>
    </w:p>
    <w:p w14:paraId="7AAF2B12" w14:textId="77777777" w:rsidR="009D2356" w:rsidRDefault="009D2356" w:rsidP="007F4A83">
      <w:pPr>
        <w:spacing w:line="360" w:lineRule="auto"/>
        <w:ind w:right="-567"/>
        <w:jc w:val="both"/>
        <w:rPr>
          <w:rFonts w:ascii="Verdana" w:hAnsi="Verdana"/>
          <w:b/>
        </w:rPr>
      </w:pPr>
    </w:p>
    <w:p w14:paraId="2D143E69" w14:textId="77777777" w:rsidR="00B16D7A" w:rsidRPr="00C36147" w:rsidRDefault="00B16D7A" w:rsidP="00B16D7A">
      <w:pPr>
        <w:spacing w:line="360" w:lineRule="auto"/>
        <w:ind w:right="-568"/>
        <w:jc w:val="both"/>
        <w:rPr>
          <w:rFonts w:ascii="Verdana" w:hAnsi="Verdana"/>
          <w:bCs/>
        </w:rPr>
      </w:pPr>
    </w:p>
    <w:p w14:paraId="7CAB1922" w14:textId="77777777" w:rsidR="00C86A90" w:rsidRDefault="00C86A90" w:rsidP="00B16D7A">
      <w:pPr>
        <w:spacing w:line="360" w:lineRule="auto"/>
        <w:ind w:right="-568"/>
        <w:jc w:val="center"/>
        <w:rPr>
          <w:rFonts w:ascii="Verdana" w:hAnsi="Verdana"/>
          <w:b/>
        </w:rPr>
      </w:pPr>
    </w:p>
    <w:p w14:paraId="4AF02922" w14:textId="77777777" w:rsidR="00B16D7A" w:rsidRPr="00C36147" w:rsidRDefault="00A402CB" w:rsidP="00C86A90">
      <w:pPr>
        <w:ind w:right="-56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EDSON SIDINEI SCHROEDER</w:t>
      </w:r>
    </w:p>
    <w:p w14:paraId="7A66D9E2" w14:textId="77777777" w:rsidR="00B16D7A" w:rsidRPr="00C86A90" w:rsidRDefault="00B16D7A" w:rsidP="00C86A90">
      <w:pPr>
        <w:ind w:right="-567"/>
        <w:jc w:val="center"/>
        <w:rPr>
          <w:rFonts w:ascii="Verdana" w:hAnsi="Verdana"/>
          <w:bCs/>
        </w:rPr>
      </w:pPr>
      <w:r w:rsidRPr="00C86A90">
        <w:rPr>
          <w:rFonts w:ascii="Verdana" w:hAnsi="Verdana"/>
          <w:bCs/>
        </w:rPr>
        <w:t>Prefeito</w:t>
      </w:r>
    </w:p>
    <w:p w14:paraId="56C1BFD1" w14:textId="77777777" w:rsidR="00B16D7A" w:rsidRDefault="00B16D7A" w:rsidP="00B16D7A">
      <w:pPr>
        <w:spacing w:line="360" w:lineRule="auto"/>
        <w:ind w:right="-568"/>
        <w:jc w:val="both"/>
        <w:rPr>
          <w:rFonts w:ascii="Verdana" w:hAnsi="Verdana"/>
          <w:b/>
        </w:rPr>
      </w:pPr>
    </w:p>
    <w:p w14:paraId="61E8938F" w14:textId="77777777" w:rsidR="00B16D7A" w:rsidRDefault="00B16D7A" w:rsidP="00B16D7A">
      <w:pPr>
        <w:spacing w:line="360" w:lineRule="auto"/>
        <w:ind w:right="-568"/>
        <w:jc w:val="both"/>
        <w:rPr>
          <w:rFonts w:ascii="Verdana" w:hAnsi="Verdana"/>
          <w:bCs/>
        </w:rPr>
      </w:pPr>
      <w:r w:rsidRPr="003B3BFA">
        <w:rPr>
          <w:rFonts w:ascii="Verdana" w:hAnsi="Verdana"/>
          <w:bCs/>
        </w:rPr>
        <w:t>Publique-se. Registre-se. Cumpra-se.</w:t>
      </w:r>
    </w:p>
    <w:p w14:paraId="3271BE99" w14:textId="77777777" w:rsidR="00B16D7A" w:rsidRDefault="00B16D7A" w:rsidP="00B16D7A">
      <w:pPr>
        <w:spacing w:line="360" w:lineRule="auto"/>
        <w:ind w:right="-568"/>
        <w:jc w:val="both"/>
        <w:rPr>
          <w:rFonts w:ascii="Verdana" w:hAnsi="Verdana"/>
          <w:bCs/>
        </w:rPr>
      </w:pPr>
    </w:p>
    <w:p w14:paraId="50A9D1C4" w14:textId="77777777" w:rsidR="0006397B" w:rsidRDefault="0006397B" w:rsidP="002666B6">
      <w:pPr>
        <w:spacing w:line="360" w:lineRule="auto"/>
        <w:ind w:right="-567"/>
        <w:rPr>
          <w:rFonts w:ascii="Verdana" w:hAnsi="Verdana"/>
          <w:b/>
        </w:rPr>
      </w:pPr>
    </w:p>
    <w:p w14:paraId="1DE13268" w14:textId="77777777" w:rsidR="0006397B" w:rsidRDefault="0006397B" w:rsidP="002666B6">
      <w:pPr>
        <w:spacing w:line="360" w:lineRule="auto"/>
        <w:ind w:right="-567"/>
        <w:rPr>
          <w:rFonts w:ascii="Verdana" w:hAnsi="Verdana"/>
          <w:b/>
        </w:rPr>
      </w:pPr>
    </w:p>
    <w:p w14:paraId="63579054" w14:textId="77777777" w:rsidR="0006397B" w:rsidRPr="0006397B" w:rsidRDefault="0006397B" w:rsidP="002666B6">
      <w:pPr>
        <w:spacing w:line="360" w:lineRule="auto"/>
        <w:ind w:right="-567"/>
        <w:rPr>
          <w:rFonts w:ascii="Verdana" w:hAnsi="Verdana"/>
          <w:b/>
          <w:sz w:val="14"/>
          <w:szCs w:val="14"/>
        </w:rPr>
      </w:pPr>
      <w:r w:rsidRPr="0006397B">
        <w:rPr>
          <w:rFonts w:ascii="Verdana" w:hAnsi="Verdana"/>
          <w:b/>
          <w:sz w:val="14"/>
          <w:szCs w:val="14"/>
        </w:rPr>
        <w:t xml:space="preserve">Publicado no Diário Oficial dos Municípios de Santa Catarina – DOM. </w:t>
      </w:r>
    </w:p>
    <w:p w14:paraId="3148CA79" w14:textId="77777777" w:rsidR="0006397B" w:rsidRPr="0006397B" w:rsidRDefault="0006397B" w:rsidP="002666B6">
      <w:pPr>
        <w:spacing w:line="360" w:lineRule="auto"/>
        <w:ind w:right="-567"/>
        <w:rPr>
          <w:rFonts w:ascii="Verdana" w:hAnsi="Verdana"/>
          <w:b/>
          <w:sz w:val="14"/>
          <w:szCs w:val="14"/>
        </w:rPr>
      </w:pPr>
    </w:p>
    <w:p w14:paraId="508C4345" w14:textId="77777777" w:rsidR="0006397B" w:rsidRPr="0006397B" w:rsidRDefault="0006397B" w:rsidP="002666B6">
      <w:pPr>
        <w:spacing w:line="360" w:lineRule="auto"/>
        <w:ind w:right="-567"/>
        <w:rPr>
          <w:rFonts w:ascii="Verdana" w:hAnsi="Verdana"/>
          <w:b/>
          <w:sz w:val="14"/>
          <w:szCs w:val="14"/>
        </w:rPr>
      </w:pPr>
      <w:r w:rsidRPr="0006397B">
        <w:rPr>
          <w:rFonts w:ascii="Verdana" w:hAnsi="Verdana"/>
          <w:b/>
          <w:sz w:val="14"/>
          <w:szCs w:val="14"/>
        </w:rPr>
        <w:t xml:space="preserve">Ana Júlia Bertolin </w:t>
      </w:r>
    </w:p>
    <w:p w14:paraId="2FFD9A90" w14:textId="77777777" w:rsidR="009D2356" w:rsidRPr="0006397B" w:rsidRDefault="0006397B" w:rsidP="002666B6">
      <w:pPr>
        <w:spacing w:line="360" w:lineRule="auto"/>
        <w:ind w:right="-567"/>
        <w:rPr>
          <w:rFonts w:ascii="Verdana" w:hAnsi="Verdana"/>
          <w:b/>
          <w:sz w:val="14"/>
          <w:szCs w:val="14"/>
        </w:rPr>
      </w:pPr>
      <w:r w:rsidRPr="0006397B">
        <w:rPr>
          <w:rFonts w:ascii="Verdana" w:hAnsi="Verdana"/>
          <w:b/>
          <w:sz w:val="14"/>
          <w:szCs w:val="14"/>
        </w:rPr>
        <w:t>Analista Administrativo</w:t>
      </w:r>
    </w:p>
    <w:sectPr w:rsidR="009D2356" w:rsidRPr="0006397B" w:rsidSect="008F2D32">
      <w:headerReference w:type="default" r:id="rId8"/>
      <w:footerReference w:type="default" r:id="rId9"/>
      <w:pgSz w:w="11906" w:h="16838"/>
      <w:pgMar w:top="2127" w:right="1701" w:bottom="1418" w:left="1701" w:header="53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3A7E" w14:textId="77777777" w:rsidR="008F2D32" w:rsidRDefault="008F2D32">
      <w:r>
        <w:separator/>
      </w:r>
    </w:p>
  </w:endnote>
  <w:endnote w:type="continuationSeparator" w:id="0">
    <w:p w14:paraId="24EEFD2A" w14:textId="77777777" w:rsidR="008F2D32" w:rsidRDefault="008F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669D" w14:textId="77777777" w:rsidR="00C86A90" w:rsidRDefault="00C86A90" w:rsidP="00362072">
    <w:pPr>
      <w:pStyle w:val="Ttulo2"/>
      <w:ind w:right="360"/>
      <w:rPr>
        <w:rFonts w:ascii="Verdana" w:hAnsi="Verdana"/>
        <w:b w:val="0"/>
        <w:bCs/>
      </w:rPr>
    </w:pPr>
    <w:r>
      <w:rPr>
        <w:rFonts w:ascii="Verdana" w:hAnsi="Verdana"/>
        <w:b w:val="0"/>
        <w:bCs/>
      </w:rPr>
      <w:t>________________________________________________________________</w:t>
    </w:r>
  </w:p>
  <w:p w14:paraId="01484F2F" w14:textId="77777777" w:rsidR="00362072" w:rsidRPr="00C86A90" w:rsidRDefault="00362072" w:rsidP="00362072">
    <w:pPr>
      <w:pStyle w:val="Ttulo2"/>
      <w:ind w:right="360"/>
      <w:rPr>
        <w:rFonts w:ascii="Verdana" w:hAnsi="Verdana"/>
        <w:b w:val="0"/>
        <w:bCs/>
      </w:rPr>
    </w:pPr>
    <w:r w:rsidRPr="00C86A90">
      <w:rPr>
        <w:rFonts w:ascii="Verdana" w:hAnsi="Verdana"/>
        <w:b w:val="0"/>
        <w:bCs/>
      </w:rPr>
      <w:t>Trav. Otac</w:t>
    </w:r>
    <w:r w:rsidR="00C86A90">
      <w:rPr>
        <w:rFonts w:ascii="Verdana" w:hAnsi="Verdana"/>
        <w:b w:val="0"/>
        <w:bCs/>
      </w:rPr>
      <w:t>í</w:t>
    </w:r>
    <w:r w:rsidRPr="00C86A90">
      <w:rPr>
        <w:rFonts w:ascii="Verdana" w:hAnsi="Verdana"/>
        <w:b w:val="0"/>
        <w:bCs/>
      </w:rPr>
      <w:t>lio F. de Souza, 210 – CEP: 89.480-000 – Major Vieira – SC</w:t>
    </w:r>
  </w:p>
  <w:p w14:paraId="4E126FC0" w14:textId="77777777" w:rsidR="00362072" w:rsidRPr="00C86A90" w:rsidRDefault="00362072" w:rsidP="00C86A90">
    <w:pPr>
      <w:pStyle w:val="Ttulo2"/>
      <w:rPr>
        <w:rFonts w:ascii="Verdana" w:hAnsi="Verdana"/>
        <w:b w:val="0"/>
        <w:bCs/>
      </w:rPr>
    </w:pPr>
    <w:r w:rsidRPr="00C86A90">
      <w:rPr>
        <w:rFonts w:ascii="Verdana" w:hAnsi="Verdana"/>
        <w:b w:val="0"/>
        <w:bCs/>
      </w:rPr>
      <w:t>Caixa Postal n.º 15 - Fone/Fax: (0xx 47) - 3655-1111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60C1" w14:textId="77777777" w:rsidR="008F2D32" w:rsidRDefault="008F2D32">
      <w:r>
        <w:separator/>
      </w:r>
    </w:p>
  </w:footnote>
  <w:footnote w:type="continuationSeparator" w:id="0">
    <w:p w14:paraId="71C0259E" w14:textId="77777777" w:rsidR="008F2D32" w:rsidRDefault="008F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862"/>
    </w:tblGrid>
    <w:tr w:rsidR="008F2AA7" w:rsidRPr="00C86A90" w14:paraId="63BA001C" w14:textId="77777777" w:rsidTr="00F51DCA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6A9A389" w14:textId="5910D9C8" w:rsidR="008F2AA7" w:rsidRPr="00C86A90" w:rsidRDefault="005A34A6" w:rsidP="00F51DCA">
          <w:pPr>
            <w:ind w:left="-70" w:right="-353"/>
            <w:jc w:val="both"/>
            <w:rPr>
              <w:rFonts w:ascii="Verdana" w:hAnsi="Verdana"/>
              <w:sz w:val="24"/>
              <w:szCs w:val="24"/>
            </w:rPr>
          </w:pPr>
          <w:r w:rsidRPr="00C86A90">
            <w:rPr>
              <w:rFonts w:ascii="Verdana" w:hAnsi="Verdana"/>
              <w:noProof/>
              <w:sz w:val="24"/>
              <w:szCs w:val="24"/>
            </w:rPr>
            <w:drawing>
              <wp:inline distT="0" distB="0" distL="0" distR="0" wp14:anchorId="2B06E2B4" wp14:editId="49D3AFEC">
                <wp:extent cx="809625" cy="742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64F3AAE4" w14:textId="77777777" w:rsidR="008F2AA7" w:rsidRPr="00C86A90" w:rsidRDefault="008F2AA7" w:rsidP="00F51DCA">
          <w:pPr>
            <w:pStyle w:val="Ttulo2"/>
            <w:rPr>
              <w:rFonts w:ascii="Verdana" w:hAnsi="Verdana"/>
              <w:sz w:val="24"/>
              <w:szCs w:val="24"/>
            </w:rPr>
          </w:pPr>
          <w:r w:rsidRPr="00C86A90">
            <w:rPr>
              <w:rFonts w:ascii="Verdana" w:hAnsi="Verdana"/>
              <w:sz w:val="24"/>
              <w:szCs w:val="24"/>
            </w:rPr>
            <w:t>ESTADO DE SANTA CATARINA</w:t>
          </w:r>
        </w:p>
        <w:p w14:paraId="72EFCADC" w14:textId="77777777" w:rsidR="008F2AA7" w:rsidRPr="00C86A90" w:rsidRDefault="008F2AA7" w:rsidP="00F51DCA">
          <w:pPr>
            <w:ind w:right="141" w:hanging="70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  <w:r w:rsidRPr="00C86A90">
            <w:rPr>
              <w:rFonts w:ascii="Verdana" w:hAnsi="Verdana"/>
              <w:b/>
              <w:bCs/>
              <w:sz w:val="24"/>
              <w:szCs w:val="24"/>
            </w:rPr>
            <w:t>PREFEITURA MUNICIPAL DE MAJOR VIEIRA</w:t>
          </w:r>
        </w:p>
        <w:p w14:paraId="7446588C" w14:textId="77777777" w:rsidR="008F2AA7" w:rsidRPr="00C86A90" w:rsidRDefault="008F2AA7" w:rsidP="00F51DCA">
          <w:pPr>
            <w:ind w:right="141" w:hanging="70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  <w:r w:rsidRPr="00C86A90">
            <w:rPr>
              <w:rFonts w:ascii="Verdana" w:hAnsi="Verdana"/>
              <w:b/>
              <w:bCs/>
              <w:sz w:val="24"/>
              <w:szCs w:val="24"/>
            </w:rPr>
            <w:t>CNPJ/MF 83.102.392/0001-27</w:t>
          </w:r>
        </w:p>
        <w:p w14:paraId="49BFF22A" w14:textId="77777777" w:rsidR="008F2AA7" w:rsidRPr="00C86A90" w:rsidRDefault="008F2AA7" w:rsidP="00F51DCA">
          <w:pPr>
            <w:ind w:right="141" w:hanging="70"/>
            <w:jc w:val="both"/>
            <w:rPr>
              <w:rFonts w:ascii="Verdana" w:hAnsi="Verdana"/>
              <w:b/>
              <w:bCs/>
              <w:sz w:val="24"/>
              <w:szCs w:val="24"/>
            </w:rPr>
          </w:pPr>
        </w:p>
      </w:tc>
    </w:tr>
  </w:tbl>
  <w:p w14:paraId="71A31D9E" w14:textId="77777777" w:rsidR="008F2AA7" w:rsidRPr="00C86A90" w:rsidRDefault="008F2AA7">
    <w:pPr>
      <w:pStyle w:val="Cabealho"/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941"/>
    <w:multiLevelType w:val="hybridMultilevel"/>
    <w:tmpl w:val="795AE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624"/>
    <w:multiLevelType w:val="hybridMultilevel"/>
    <w:tmpl w:val="97225C3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95CD6"/>
    <w:multiLevelType w:val="hybridMultilevel"/>
    <w:tmpl w:val="DC00AFFC"/>
    <w:lvl w:ilvl="0" w:tplc="A37E9558">
      <w:start w:val="1"/>
      <w:numFmt w:val="decimalZero"/>
      <w:lvlText w:val="%1-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42EC245D"/>
    <w:multiLevelType w:val="hybridMultilevel"/>
    <w:tmpl w:val="47167228"/>
    <w:lvl w:ilvl="0" w:tplc="941EA7E4">
      <w:start w:val="1"/>
      <w:numFmt w:val="upperLetter"/>
      <w:lvlText w:val="%1)"/>
      <w:lvlJc w:val="left"/>
      <w:pPr>
        <w:tabs>
          <w:tab w:val="num" w:pos="1099"/>
        </w:tabs>
        <w:ind w:left="1099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F074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E64893"/>
    <w:multiLevelType w:val="multilevel"/>
    <w:tmpl w:val="049AC0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6E4526BC"/>
    <w:multiLevelType w:val="multilevel"/>
    <w:tmpl w:val="AC8E6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095F8E"/>
    <w:multiLevelType w:val="hybridMultilevel"/>
    <w:tmpl w:val="565A2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F58B6"/>
    <w:multiLevelType w:val="hybridMultilevel"/>
    <w:tmpl w:val="1C0096D8"/>
    <w:lvl w:ilvl="0" w:tplc="BE88FA1E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AC705F9"/>
    <w:multiLevelType w:val="hybridMultilevel"/>
    <w:tmpl w:val="4BDCAA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599916">
    <w:abstractNumId w:val="1"/>
  </w:num>
  <w:num w:numId="2" w16cid:durableId="1269388048">
    <w:abstractNumId w:val="5"/>
  </w:num>
  <w:num w:numId="3" w16cid:durableId="1424572027">
    <w:abstractNumId w:val="4"/>
  </w:num>
  <w:num w:numId="4" w16cid:durableId="1106998766">
    <w:abstractNumId w:val="2"/>
  </w:num>
  <w:num w:numId="5" w16cid:durableId="106393799">
    <w:abstractNumId w:val="8"/>
  </w:num>
  <w:num w:numId="6" w16cid:durableId="1293101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7499493">
    <w:abstractNumId w:val="6"/>
  </w:num>
  <w:num w:numId="8" w16cid:durableId="1632513147">
    <w:abstractNumId w:val="7"/>
  </w:num>
  <w:num w:numId="9" w16cid:durableId="619798590">
    <w:abstractNumId w:val="9"/>
  </w:num>
  <w:num w:numId="10" w16cid:durableId="173199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72"/>
    <w:rsid w:val="00011380"/>
    <w:rsid w:val="00027F64"/>
    <w:rsid w:val="00032185"/>
    <w:rsid w:val="00044DC2"/>
    <w:rsid w:val="00052181"/>
    <w:rsid w:val="000529E8"/>
    <w:rsid w:val="000530DC"/>
    <w:rsid w:val="0006397B"/>
    <w:rsid w:val="00063CA7"/>
    <w:rsid w:val="0007355E"/>
    <w:rsid w:val="000803E7"/>
    <w:rsid w:val="00085810"/>
    <w:rsid w:val="0009124D"/>
    <w:rsid w:val="000A35A6"/>
    <w:rsid w:val="000B715F"/>
    <w:rsid w:val="000C00A2"/>
    <w:rsid w:val="000C2CF3"/>
    <w:rsid w:val="000E5C58"/>
    <w:rsid w:val="000F239F"/>
    <w:rsid w:val="00137A4F"/>
    <w:rsid w:val="00147B53"/>
    <w:rsid w:val="00151F1A"/>
    <w:rsid w:val="00154740"/>
    <w:rsid w:val="00163F19"/>
    <w:rsid w:val="00182B04"/>
    <w:rsid w:val="001A70EC"/>
    <w:rsid w:val="001B28BD"/>
    <w:rsid w:val="001C50B9"/>
    <w:rsid w:val="001D0CC5"/>
    <w:rsid w:val="001E290B"/>
    <w:rsid w:val="001E5E36"/>
    <w:rsid w:val="001E63E5"/>
    <w:rsid w:val="001F6E0B"/>
    <w:rsid w:val="002007B2"/>
    <w:rsid w:val="0020080A"/>
    <w:rsid w:val="002013ED"/>
    <w:rsid w:val="00201A74"/>
    <w:rsid w:val="00205469"/>
    <w:rsid w:val="00207200"/>
    <w:rsid w:val="00211192"/>
    <w:rsid w:val="002141F8"/>
    <w:rsid w:val="00220534"/>
    <w:rsid w:val="00227DF1"/>
    <w:rsid w:val="00232D05"/>
    <w:rsid w:val="002457AA"/>
    <w:rsid w:val="00251E87"/>
    <w:rsid w:val="002666B6"/>
    <w:rsid w:val="00295FB4"/>
    <w:rsid w:val="002A554D"/>
    <w:rsid w:val="002B084E"/>
    <w:rsid w:val="002B1885"/>
    <w:rsid w:val="002C48EA"/>
    <w:rsid w:val="002D4691"/>
    <w:rsid w:val="002D58F3"/>
    <w:rsid w:val="002F0404"/>
    <w:rsid w:val="002F64A1"/>
    <w:rsid w:val="00310CBE"/>
    <w:rsid w:val="00312E88"/>
    <w:rsid w:val="00312F59"/>
    <w:rsid w:val="00320952"/>
    <w:rsid w:val="00320BF4"/>
    <w:rsid w:val="003441E7"/>
    <w:rsid w:val="0035480E"/>
    <w:rsid w:val="00362072"/>
    <w:rsid w:val="00372046"/>
    <w:rsid w:val="0037543B"/>
    <w:rsid w:val="00380122"/>
    <w:rsid w:val="00381AD0"/>
    <w:rsid w:val="00395565"/>
    <w:rsid w:val="003A6DE5"/>
    <w:rsid w:val="003B491B"/>
    <w:rsid w:val="003B64F8"/>
    <w:rsid w:val="003B7DD3"/>
    <w:rsid w:val="003D1C5D"/>
    <w:rsid w:val="003E26AB"/>
    <w:rsid w:val="004023ED"/>
    <w:rsid w:val="004224FF"/>
    <w:rsid w:val="0043403F"/>
    <w:rsid w:val="00443290"/>
    <w:rsid w:val="00456FD7"/>
    <w:rsid w:val="00457462"/>
    <w:rsid w:val="00473B5D"/>
    <w:rsid w:val="004758A8"/>
    <w:rsid w:val="00477759"/>
    <w:rsid w:val="00484EFF"/>
    <w:rsid w:val="004920AB"/>
    <w:rsid w:val="004A1175"/>
    <w:rsid w:val="004B54FA"/>
    <w:rsid w:val="004D4F41"/>
    <w:rsid w:val="004E1365"/>
    <w:rsid w:val="004F10B2"/>
    <w:rsid w:val="004F6123"/>
    <w:rsid w:val="0051774E"/>
    <w:rsid w:val="0055233C"/>
    <w:rsid w:val="005609BD"/>
    <w:rsid w:val="0056243A"/>
    <w:rsid w:val="00562FD0"/>
    <w:rsid w:val="00575629"/>
    <w:rsid w:val="005912F8"/>
    <w:rsid w:val="005A34A6"/>
    <w:rsid w:val="005A6D98"/>
    <w:rsid w:val="005A7AC2"/>
    <w:rsid w:val="005B1E77"/>
    <w:rsid w:val="005E4071"/>
    <w:rsid w:val="005E732F"/>
    <w:rsid w:val="005E7DA9"/>
    <w:rsid w:val="005F58BD"/>
    <w:rsid w:val="00621FBC"/>
    <w:rsid w:val="00624E28"/>
    <w:rsid w:val="0064112A"/>
    <w:rsid w:val="00644040"/>
    <w:rsid w:val="00651BFE"/>
    <w:rsid w:val="00673D86"/>
    <w:rsid w:val="006A5102"/>
    <w:rsid w:val="006C62A6"/>
    <w:rsid w:val="006E5313"/>
    <w:rsid w:val="0072215B"/>
    <w:rsid w:val="007300FB"/>
    <w:rsid w:val="00741C24"/>
    <w:rsid w:val="00745AEC"/>
    <w:rsid w:val="00757EE7"/>
    <w:rsid w:val="00764419"/>
    <w:rsid w:val="00766CBE"/>
    <w:rsid w:val="0078359B"/>
    <w:rsid w:val="007A4D6C"/>
    <w:rsid w:val="007A666E"/>
    <w:rsid w:val="007D5138"/>
    <w:rsid w:val="007E0846"/>
    <w:rsid w:val="007E541B"/>
    <w:rsid w:val="007F4A83"/>
    <w:rsid w:val="007F761D"/>
    <w:rsid w:val="007F797A"/>
    <w:rsid w:val="00812433"/>
    <w:rsid w:val="00815142"/>
    <w:rsid w:val="00833FC7"/>
    <w:rsid w:val="008349A4"/>
    <w:rsid w:val="008455E4"/>
    <w:rsid w:val="0085374B"/>
    <w:rsid w:val="00871845"/>
    <w:rsid w:val="00874262"/>
    <w:rsid w:val="00880417"/>
    <w:rsid w:val="008A38F0"/>
    <w:rsid w:val="008B1054"/>
    <w:rsid w:val="008B149E"/>
    <w:rsid w:val="008C68CD"/>
    <w:rsid w:val="008D522B"/>
    <w:rsid w:val="008F2AA7"/>
    <w:rsid w:val="008F2D32"/>
    <w:rsid w:val="009154EE"/>
    <w:rsid w:val="00921C07"/>
    <w:rsid w:val="00924C7E"/>
    <w:rsid w:val="00927BF2"/>
    <w:rsid w:val="00943139"/>
    <w:rsid w:val="009577BE"/>
    <w:rsid w:val="00971029"/>
    <w:rsid w:val="00973DFC"/>
    <w:rsid w:val="00977ECC"/>
    <w:rsid w:val="00993EC7"/>
    <w:rsid w:val="009A7A95"/>
    <w:rsid w:val="009B6C31"/>
    <w:rsid w:val="009B7C0B"/>
    <w:rsid w:val="009D2356"/>
    <w:rsid w:val="009E15A6"/>
    <w:rsid w:val="00A10A3F"/>
    <w:rsid w:val="00A26C29"/>
    <w:rsid w:val="00A402CB"/>
    <w:rsid w:val="00A4190C"/>
    <w:rsid w:val="00A41D07"/>
    <w:rsid w:val="00A64D3B"/>
    <w:rsid w:val="00A65C2E"/>
    <w:rsid w:val="00A7317E"/>
    <w:rsid w:val="00A83106"/>
    <w:rsid w:val="00A84659"/>
    <w:rsid w:val="00A953AA"/>
    <w:rsid w:val="00AA6273"/>
    <w:rsid w:val="00AD333F"/>
    <w:rsid w:val="00AE1D39"/>
    <w:rsid w:val="00AF0F46"/>
    <w:rsid w:val="00AF675B"/>
    <w:rsid w:val="00B049AE"/>
    <w:rsid w:val="00B05478"/>
    <w:rsid w:val="00B13976"/>
    <w:rsid w:val="00B15E62"/>
    <w:rsid w:val="00B16D7A"/>
    <w:rsid w:val="00B23A4D"/>
    <w:rsid w:val="00B3391F"/>
    <w:rsid w:val="00B4349A"/>
    <w:rsid w:val="00B4607F"/>
    <w:rsid w:val="00B525A6"/>
    <w:rsid w:val="00B54E40"/>
    <w:rsid w:val="00B562DC"/>
    <w:rsid w:val="00B60A0A"/>
    <w:rsid w:val="00B929A7"/>
    <w:rsid w:val="00BB0765"/>
    <w:rsid w:val="00BB6F13"/>
    <w:rsid w:val="00BF0202"/>
    <w:rsid w:val="00C012ED"/>
    <w:rsid w:val="00C240CB"/>
    <w:rsid w:val="00C50EB7"/>
    <w:rsid w:val="00C5429F"/>
    <w:rsid w:val="00C72DAA"/>
    <w:rsid w:val="00C734E6"/>
    <w:rsid w:val="00C77816"/>
    <w:rsid w:val="00C80E50"/>
    <w:rsid w:val="00C86A90"/>
    <w:rsid w:val="00CA5DAB"/>
    <w:rsid w:val="00CC2C31"/>
    <w:rsid w:val="00CD4978"/>
    <w:rsid w:val="00CE18C0"/>
    <w:rsid w:val="00CE4F20"/>
    <w:rsid w:val="00CF2E2C"/>
    <w:rsid w:val="00D01A74"/>
    <w:rsid w:val="00D02679"/>
    <w:rsid w:val="00D22BB6"/>
    <w:rsid w:val="00D45663"/>
    <w:rsid w:val="00D55237"/>
    <w:rsid w:val="00D56A7B"/>
    <w:rsid w:val="00D62928"/>
    <w:rsid w:val="00D765BC"/>
    <w:rsid w:val="00D805AF"/>
    <w:rsid w:val="00D84A96"/>
    <w:rsid w:val="00D919BF"/>
    <w:rsid w:val="00D939CF"/>
    <w:rsid w:val="00DA1576"/>
    <w:rsid w:val="00DC0B66"/>
    <w:rsid w:val="00DC1AD0"/>
    <w:rsid w:val="00DC47CE"/>
    <w:rsid w:val="00DC4B00"/>
    <w:rsid w:val="00DD4815"/>
    <w:rsid w:val="00DE3666"/>
    <w:rsid w:val="00E04367"/>
    <w:rsid w:val="00E11606"/>
    <w:rsid w:val="00E21DFB"/>
    <w:rsid w:val="00E2422D"/>
    <w:rsid w:val="00E26667"/>
    <w:rsid w:val="00E36338"/>
    <w:rsid w:val="00E625C7"/>
    <w:rsid w:val="00E62703"/>
    <w:rsid w:val="00E91C32"/>
    <w:rsid w:val="00E929E7"/>
    <w:rsid w:val="00EA1DF4"/>
    <w:rsid w:val="00EB559F"/>
    <w:rsid w:val="00ED0E26"/>
    <w:rsid w:val="00EE2569"/>
    <w:rsid w:val="00EE72B4"/>
    <w:rsid w:val="00EF5060"/>
    <w:rsid w:val="00F308E8"/>
    <w:rsid w:val="00F337A3"/>
    <w:rsid w:val="00F51DCA"/>
    <w:rsid w:val="00F67A79"/>
    <w:rsid w:val="00F71641"/>
    <w:rsid w:val="00F72765"/>
    <w:rsid w:val="00F73CA7"/>
    <w:rsid w:val="00F756F2"/>
    <w:rsid w:val="00F852DB"/>
    <w:rsid w:val="00F86225"/>
    <w:rsid w:val="00F92DAC"/>
    <w:rsid w:val="00FA3116"/>
    <w:rsid w:val="00FA47F5"/>
    <w:rsid w:val="00FB2457"/>
    <w:rsid w:val="00FB5A85"/>
    <w:rsid w:val="00FE126D"/>
    <w:rsid w:val="00FF1D59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9AE49CF"/>
  <w15:chartTrackingRefBased/>
  <w15:docId w15:val="{9F4DC4B8-13C0-4021-B204-B344E411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AD0"/>
  </w:style>
  <w:style w:type="paragraph" w:styleId="Ttulo1">
    <w:name w:val="heading 1"/>
    <w:basedOn w:val="Normal"/>
    <w:next w:val="Normal"/>
    <w:link w:val="Ttulo1Char"/>
    <w:qFormat/>
    <w:rsid w:val="005A6D98"/>
    <w:pPr>
      <w:keepNext/>
      <w:widowControl w:val="0"/>
      <w:ind w:firstLine="708"/>
      <w:jc w:val="both"/>
      <w:outlineLvl w:val="0"/>
    </w:pPr>
    <w:rPr>
      <w:rFonts w:ascii="Arial" w:hAnsi="Arial"/>
      <w:b/>
      <w:bCs/>
      <w:snapToGrid w:val="0"/>
      <w:color w:val="000000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qFormat/>
    <w:rsid w:val="0036207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5A6D98"/>
    <w:pPr>
      <w:keepNext/>
      <w:widowControl w:val="0"/>
      <w:ind w:left="110" w:hanging="110"/>
      <w:jc w:val="both"/>
      <w:outlineLvl w:val="2"/>
    </w:pPr>
    <w:rPr>
      <w:rFonts w:ascii="Arial" w:hAnsi="Arial"/>
      <w:b/>
      <w:snapToGrid w:val="0"/>
      <w:color w:val="000000"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6D98"/>
    <w:pPr>
      <w:keepNext/>
      <w:widowControl w:val="0"/>
      <w:ind w:left="1413"/>
      <w:jc w:val="both"/>
      <w:outlineLvl w:val="3"/>
    </w:pPr>
    <w:rPr>
      <w:rFonts w:ascii="Arial" w:hAnsi="Arial"/>
      <w:b/>
      <w:snapToGrid w:val="0"/>
      <w:color w:val="000000"/>
      <w:sz w:val="24"/>
      <w:szCs w:val="24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5A6D98"/>
    <w:pPr>
      <w:keepNext/>
      <w:widowControl w:val="0"/>
      <w:ind w:left="720" w:hanging="12"/>
      <w:jc w:val="both"/>
      <w:outlineLvl w:val="4"/>
    </w:pPr>
    <w:rPr>
      <w:rFonts w:ascii="Arial" w:hAnsi="Arial"/>
      <w:b/>
      <w:bCs/>
      <w:snapToGrid w:val="0"/>
      <w:color w:val="000000"/>
      <w:sz w:val="24"/>
      <w:szCs w:val="24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4920A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5A6D98"/>
    <w:pPr>
      <w:keepNext/>
      <w:widowControl w:val="0"/>
      <w:jc w:val="center"/>
      <w:outlineLvl w:val="6"/>
    </w:pPr>
    <w:rPr>
      <w:rFonts w:ascii="Arial" w:hAnsi="Arial"/>
      <w:b/>
      <w:bCs/>
      <w:snapToGrid w:val="0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5A6D98"/>
    <w:pPr>
      <w:keepNext/>
      <w:widowControl w:val="0"/>
      <w:jc w:val="center"/>
      <w:outlineLvl w:val="7"/>
    </w:pPr>
    <w:rPr>
      <w:rFonts w:ascii="Arial" w:hAnsi="Arial"/>
      <w:b/>
      <w:snapToGrid w:val="0"/>
      <w:color w:val="000000"/>
      <w:sz w:val="24"/>
      <w:szCs w:val="24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rsid w:val="003620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6207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0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E18C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E18C0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semiHidden/>
    <w:rsid w:val="004920AB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unhideWhenUsed/>
    <w:rsid w:val="004920AB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4920AB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4920AB"/>
    <w:pPr>
      <w:ind w:left="3920"/>
      <w:jc w:val="both"/>
    </w:pPr>
    <w:rPr>
      <w:sz w:val="28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920AB"/>
    <w:rPr>
      <w:sz w:val="28"/>
      <w:szCs w:val="24"/>
    </w:rPr>
  </w:style>
  <w:style w:type="paragraph" w:styleId="Corpodetexto2">
    <w:name w:val="Body Text 2"/>
    <w:basedOn w:val="Normal"/>
    <w:link w:val="Corpodetexto2Char"/>
    <w:unhideWhenUsed/>
    <w:rsid w:val="004920A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920AB"/>
  </w:style>
  <w:style w:type="character" w:customStyle="1" w:styleId="TextosemFormataoChar">
    <w:name w:val="Texto sem Formatação Char"/>
    <w:aliases w:val="Texto simples Char1"/>
    <w:link w:val="TextosemFormatao"/>
    <w:locked/>
    <w:rsid w:val="004920AB"/>
    <w:rPr>
      <w:rFonts w:ascii="Courier New" w:hAnsi="Courier New" w:cs="Courier New"/>
    </w:rPr>
  </w:style>
  <w:style w:type="paragraph" w:styleId="TextosemFormatao">
    <w:name w:val="Plain Text"/>
    <w:aliases w:val="Texto simples"/>
    <w:basedOn w:val="Normal"/>
    <w:link w:val="TextosemFormataoChar"/>
    <w:unhideWhenUsed/>
    <w:rsid w:val="004920AB"/>
    <w:pPr>
      <w:autoSpaceDE w:val="0"/>
      <w:autoSpaceDN w:val="0"/>
    </w:pPr>
    <w:rPr>
      <w:rFonts w:ascii="Courier New" w:hAnsi="Courier New"/>
      <w:lang w:val="x-none" w:eastAsia="x-none"/>
    </w:rPr>
  </w:style>
  <w:style w:type="character" w:customStyle="1" w:styleId="TextosemFormataoChar1">
    <w:name w:val="Texto sem Formatação Char1"/>
    <w:rsid w:val="004920AB"/>
    <w:rPr>
      <w:rFonts w:ascii="Courier New" w:hAnsi="Courier New" w:cs="Courier New"/>
    </w:rPr>
  </w:style>
  <w:style w:type="character" w:customStyle="1" w:styleId="Ttulo1Char">
    <w:name w:val="Título 1 Char"/>
    <w:link w:val="Ttulo1"/>
    <w:rsid w:val="005A6D98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Ttulo3Char">
    <w:name w:val="Título 3 Char"/>
    <w:link w:val="Ttulo3"/>
    <w:rsid w:val="005A6D98"/>
    <w:rPr>
      <w:rFonts w:ascii="Arial" w:hAnsi="Arial" w:cs="Arial"/>
      <w:b/>
      <w:snapToGrid w:val="0"/>
      <w:color w:val="000000"/>
      <w:sz w:val="24"/>
      <w:szCs w:val="24"/>
    </w:rPr>
  </w:style>
  <w:style w:type="character" w:customStyle="1" w:styleId="Ttulo4Char">
    <w:name w:val="Título 4 Char"/>
    <w:link w:val="Ttulo4"/>
    <w:rsid w:val="005A6D98"/>
    <w:rPr>
      <w:rFonts w:ascii="Arial" w:hAnsi="Arial" w:cs="Arial"/>
      <w:b/>
      <w:snapToGrid w:val="0"/>
      <w:color w:val="000000"/>
      <w:sz w:val="24"/>
      <w:szCs w:val="24"/>
    </w:rPr>
  </w:style>
  <w:style w:type="character" w:customStyle="1" w:styleId="Ttulo5Char">
    <w:name w:val="Título 5 Char"/>
    <w:link w:val="Ttulo5"/>
    <w:rsid w:val="005A6D98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Ttulo7Char">
    <w:name w:val="Título 7 Char"/>
    <w:link w:val="Ttulo7"/>
    <w:rsid w:val="005A6D98"/>
    <w:rPr>
      <w:rFonts w:ascii="Arial" w:hAnsi="Arial" w:cs="Arial"/>
      <w:b/>
      <w:bCs/>
      <w:snapToGrid w:val="0"/>
      <w:sz w:val="24"/>
      <w:szCs w:val="24"/>
    </w:rPr>
  </w:style>
  <w:style w:type="character" w:customStyle="1" w:styleId="Ttulo8Char">
    <w:name w:val="Título 8 Char"/>
    <w:link w:val="Ttulo8"/>
    <w:rsid w:val="005A6D98"/>
    <w:rPr>
      <w:rFonts w:ascii="Arial" w:hAnsi="Arial" w:cs="Arial"/>
      <w:b/>
      <w:snapToGrid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A6D98"/>
    <w:pPr>
      <w:spacing w:before="100" w:after="100"/>
    </w:pPr>
    <w:rPr>
      <w:rFonts w:ascii="Arial Unicode MS" w:eastAsia="Arial Unicode MS" w:hAnsi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A6D98"/>
    <w:pPr>
      <w:jc w:val="both"/>
    </w:pPr>
    <w:rPr>
      <w:rFonts w:ascii="Tahoma" w:hAnsi="Tahoma"/>
      <w:sz w:val="24"/>
      <w:szCs w:val="24"/>
      <w:lang w:val="x-none" w:eastAsia="x-none"/>
    </w:rPr>
  </w:style>
  <w:style w:type="character" w:customStyle="1" w:styleId="Corpodetexto3Char">
    <w:name w:val="Corpo de texto 3 Char"/>
    <w:link w:val="Corpodetexto3"/>
    <w:rsid w:val="005A6D98"/>
    <w:rPr>
      <w:rFonts w:ascii="Tahoma" w:hAnsi="Tahoma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A6D98"/>
    <w:pPr>
      <w:widowControl w:val="0"/>
      <w:ind w:firstLine="708"/>
      <w:jc w:val="both"/>
    </w:pPr>
    <w:rPr>
      <w:rFonts w:ascii="Arial" w:hAnsi="Arial"/>
      <w:snapToGrid w:val="0"/>
      <w:color w:val="FF0000"/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5A6D98"/>
    <w:rPr>
      <w:rFonts w:ascii="Arial" w:hAnsi="Arial" w:cs="Arial"/>
      <w:snapToGrid w:val="0"/>
      <w:color w:val="FF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6D98"/>
    <w:pPr>
      <w:widowControl w:val="0"/>
      <w:ind w:firstLine="708"/>
      <w:jc w:val="both"/>
    </w:pPr>
    <w:rPr>
      <w:rFonts w:ascii="Arial" w:hAnsi="Arial"/>
      <w:bCs/>
      <w:snapToGrid w:val="0"/>
      <w:sz w:val="24"/>
      <w:szCs w:val="24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6D98"/>
    <w:rPr>
      <w:rFonts w:ascii="Arial" w:hAnsi="Arial" w:cs="Arial"/>
      <w:bCs/>
      <w:snapToGrid w:val="0"/>
      <w:sz w:val="24"/>
      <w:szCs w:val="24"/>
    </w:rPr>
  </w:style>
  <w:style w:type="paragraph" w:styleId="Subttulo">
    <w:name w:val="Subtitle"/>
    <w:basedOn w:val="Normal"/>
    <w:link w:val="SubttuloChar"/>
    <w:qFormat/>
    <w:rsid w:val="005A6D98"/>
    <w:pPr>
      <w:jc w:val="center"/>
    </w:pPr>
    <w:rPr>
      <w:b/>
      <w:bCs/>
      <w:sz w:val="36"/>
      <w:szCs w:val="24"/>
      <w:lang w:val="x-none" w:eastAsia="x-none"/>
    </w:rPr>
  </w:style>
  <w:style w:type="character" w:customStyle="1" w:styleId="SubttuloChar">
    <w:name w:val="Subtítulo Char"/>
    <w:link w:val="Subttulo"/>
    <w:rsid w:val="005A6D98"/>
    <w:rPr>
      <w:b/>
      <w:bCs/>
      <w:sz w:val="36"/>
      <w:szCs w:val="24"/>
    </w:rPr>
  </w:style>
  <w:style w:type="paragraph" w:styleId="Legenda">
    <w:name w:val="caption"/>
    <w:basedOn w:val="Normal"/>
    <w:next w:val="Normal"/>
    <w:qFormat/>
    <w:rsid w:val="005A6D98"/>
    <w:pPr>
      <w:jc w:val="center"/>
    </w:pPr>
    <w:rPr>
      <w:rFonts w:ascii="Bookman Old Style" w:hAnsi="Bookman Old Style"/>
      <w:b/>
      <w:sz w:val="28"/>
    </w:rPr>
  </w:style>
  <w:style w:type="paragraph" w:styleId="PargrafodaLista">
    <w:name w:val="List Paragraph"/>
    <w:basedOn w:val="Normal"/>
    <w:uiPriority w:val="34"/>
    <w:qFormat/>
    <w:rsid w:val="005A6D98"/>
    <w:pPr>
      <w:ind w:left="708"/>
    </w:pPr>
    <w:rPr>
      <w:sz w:val="24"/>
      <w:szCs w:val="24"/>
    </w:rPr>
  </w:style>
  <w:style w:type="paragraph" w:customStyle="1" w:styleId="Padro">
    <w:name w:val="Padrão"/>
    <w:rsid w:val="00924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2141F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link w:val="Ttulo"/>
    <w:uiPriority w:val="10"/>
    <w:rsid w:val="002141F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Hyperlink">
    <w:name w:val="Hyperlink"/>
    <w:uiPriority w:val="99"/>
    <w:unhideWhenUsed/>
    <w:rsid w:val="00EE72B4"/>
    <w:rPr>
      <w:strike w:val="0"/>
      <w:dstrike w:val="0"/>
      <w:color w:val="3E5B16"/>
      <w:u w:val="none"/>
      <w:effect w:val="none"/>
    </w:rPr>
  </w:style>
  <w:style w:type="character" w:customStyle="1" w:styleId="apple-converted-space">
    <w:name w:val="apple-converted-space"/>
    <w:basedOn w:val="Fontepargpadro"/>
    <w:rsid w:val="00EE72B4"/>
  </w:style>
  <w:style w:type="paragraph" w:styleId="Textodenotaderodap">
    <w:name w:val="footnote text"/>
    <w:basedOn w:val="Normal"/>
    <w:link w:val="TextodenotaderodapChar"/>
    <w:rsid w:val="00E21DFB"/>
  </w:style>
  <w:style w:type="character" w:customStyle="1" w:styleId="TextodenotaderodapChar">
    <w:name w:val="Texto de nota de rodapé Char"/>
    <w:basedOn w:val="Fontepargpadro"/>
    <w:link w:val="Textodenotaderodap"/>
    <w:rsid w:val="00E21DFB"/>
  </w:style>
  <w:style w:type="character" w:styleId="Refdenotaderodap">
    <w:name w:val="footnote reference"/>
    <w:rsid w:val="00E21DFB"/>
    <w:rPr>
      <w:vertAlign w:val="superscript"/>
    </w:rPr>
  </w:style>
  <w:style w:type="character" w:styleId="Refdecomentrio">
    <w:name w:val="annotation reference"/>
    <w:rsid w:val="001E5E3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E5E36"/>
  </w:style>
  <w:style w:type="character" w:customStyle="1" w:styleId="TextodecomentrioChar">
    <w:name w:val="Texto de comentário Char"/>
    <w:basedOn w:val="Fontepargpadro"/>
    <w:link w:val="Textodecomentrio"/>
    <w:rsid w:val="001E5E36"/>
  </w:style>
  <w:style w:type="paragraph" w:styleId="Assuntodocomentrio">
    <w:name w:val="annotation subject"/>
    <w:basedOn w:val="Textodecomentrio"/>
    <w:next w:val="Textodecomentrio"/>
    <w:link w:val="AssuntodocomentrioChar"/>
    <w:rsid w:val="001E5E36"/>
    <w:rPr>
      <w:b/>
      <w:bCs/>
    </w:rPr>
  </w:style>
  <w:style w:type="character" w:customStyle="1" w:styleId="AssuntodocomentrioChar">
    <w:name w:val="Assunto do comentário Char"/>
    <w:link w:val="Assuntodocomentrio"/>
    <w:rsid w:val="001E5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6A43-243E-43A4-AA92-BCC1E6A4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RH-02</cp:lastModifiedBy>
  <cp:revision>2</cp:revision>
  <cp:lastPrinted>2020-12-11T14:54:00Z</cp:lastPrinted>
  <dcterms:created xsi:type="dcterms:W3CDTF">2024-04-17T19:22:00Z</dcterms:created>
  <dcterms:modified xsi:type="dcterms:W3CDTF">2024-04-17T19:22:00Z</dcterms:modified>
</cp:coreProperties>
</file>