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FE" w:rsidRPr="00E53715" w:rsidRDefault="00936727" w:rsidP="00936727">
      <w:pPr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826A2"/>
          <w:kern w:val="36"/>
          <w:sz w:val="22"/>
          <w:szCs w:val="22"/>
        </w:rPr>
      </w:pPr>
      <w:r w:rsidRPr="00E53715">
        <w:rPr>
          <w:rFonts w:ascii="Arial" w:eastAsia="Times New Roman" w:hAnsi="Arial" w:cs="Arial"/>
          <w:b/>
          <w:bCs/>
          <w:caps/>
          <w:kern w:val="36"/>
          <w:sz w:val="22"/>
          <w:szCs w:val="22"/>
        </w:rPr>
        <w:t xml:space="preserve">DECRETO Nº </w:t>
      </w:r>
      <w:r w:rsidR="005A4860">
        <w:rPr>
          <w:rFonts w:ascii="Arial" w:eastAsia="Times New Roman" w:hAnsi="Arial" w:cs="Arial"/>
          <w:b/>
          <w:bCs/>
          <w:caps/>
          <w:kern w:val="36"/>
          <w:sz w:val="22"/>
          <w:szCs w:val="22"/>
        </w:rPr>
        <w:t>1976/2021</w:t>
      </w:r>
      <w:r w:rsidR="00F77C75">
        <w:rPr>
          <w:rFonts w:ascii="Arial" w:eastAsia="Times New Roman" w:hAnsi="Arial" w:cs="Arial"/>
          <w:b/>
          <w:bCs/>
          <w:caps/>
          <w:kern w:val="36"/>
          <w:sz w:val="22"/>
          <w:szCs w:val="22"/>
        </w:rPr>
        <w:t xml:space="preserve"> </w:t>
      </w:r>
      <w:r w:rsidRPr="00E53715">
        <w:rPr>
          <w:rFonts w:ascii="Arial" w:eastAsia="Times New Roman" w:hAnsi="Arial" w:cs="Arial"/>
          <w:b/>
          <w:bCs/>
          <w:caps/>
          <w:kern w:val="36"/>
          <w:sz w:val="22"/>
          <w:szCs w:val="22"/>
        </w:rPr>
        <w:t xml:space="preserve">de </w:t>
      </w:r>
      <w:r w:rsidR="00F77C75">
        <w:rPr>
          <w:rFonts w:ascii="Arial" w:eastAsia="Times New Roman" w:hAnsi="Arial" w:cs="Arial"/>
          <w:b/>
          <w:bCs/>
          <w:caps/>
          <w:kern w:val="36"/>
          <w:sz w:val="22"/>
          <w:szCs w:val="22"/>
        </w:rPr>
        <w:t>26 de novembro de 2021.</w:t>
      </w:r>
    </w:p>
    <w:p w:rsidR="00C70CFE" w:rsidRPr="00E53715" w:rsidRDefault="00C70CFE" w:rsidP="0094089A">
      <w:pPr>
        <w:spacing w:line="360" w:lineRule="auto"/>
        <w:ind w:left="2977" w:firstLine="5103"/>
        <w:jc w:val="both"/>
        <w:outlineLvl w:val="1"/>
        <w:rPr>
          <w:rFonts w:ascii="Arial" w:eastAsia="Times New Roman" w:hAnsi="Arial" w:cs="Arial"/>
          <w:b/>
          <w:bCs/>
          <w:i/>
          <w:iCs/>
          <w:caps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b/>
          <w:bCs/>
          <w:i/>
          <w:iCs/>
          <w:caps/>
          <w:color w:val="000000" w:themeColor="text1"/>
          <w:sz w:val="22"/>
          <w:szCs w:val="22"/>
        </w:rPr>
        <w:t> </w:t>
      </w:r>
    </w:p>
    <w:p w:rsidR="0094089A" w:rsidRDefault="0094089A" w:rsidP="0094089A">
      <w:pPr>
        <w:spacing w:line="360" w:lineRule="auto"/>
        <w:ind w:left="2977"/>
        <w:jc w:val="both"/>
        <w:rPr>
          <w:rFonts w:ascii="Arial" w:eastAsia="Times New Roman" w:hAnsi="Arial" w:cs="Arial"/>
          <w:b/>
          <w:bCs/>
          <w:iCs/>
          <w:caps/>
          <w:color w:val="000000" w:themeColor="text1"/>
          <w:sz w:val="22"/>
          <w:szCs w:val="22"/>
        </w:rPr>
      </w:pPr>
      <w:r w:rsidRPr="0094089A">
        <w:rPr>
          <w:rFonts w:ascii="Arial" w:eastAsia="Times New Roman" w:hAnsi="Arial" w:cs="Arial"/>
          <w:b/>
          <w:bCs/>
          <w:iCs/>
          <w:caps/>
          <w:color w:val="000000" w:themeColor="text1"/>
          <w:sz w:val="22"/>
          <w:szCs w:val="22"/>
        </w:rPr>
        <w:t xml:space="preserve">DISPÕE SOBRE A SOLICITAÇÃO, A AUTORIZAÇÃO, A </w:t>
      </w:r>
      <w:bookmarkStart w:id="0" w:name="_GoBack"/>
      <w:bookmarkEnd w:id="0"/>
      <w:r w:rsidRPr="0094089A">
        <w:rPr>
          <w:rFonts w:ascii="Arial" w:eastAsia="Times New Roman" w:hAnsi="Arial" w:cs="Arial"/>
          <w:b/>
          <w:bCs/>
          <w:iCs/>
          <w:caps/>
          <w:color w:val="000000" w:themeColor="text1"/>
          <w:sz w:val="22"/>
          <w:szCs w:val="22"/>
        </w:rPr>
        <w:t xml:space="preserve">CONCESSÃO, A UTILIZAÇÃO, O PAGAMENTO E A PRESTAÇÃO DE CONTAS DE DIÁRIAS NO ÂMBITO DA ADMINISTRAÇÃO DIRETA E INDIRETA DO MUNICÍPIO DE </w:t>
      </w:r>
      <w:r>
        <w:rPr>
          <w:rFonts w:ascii="Arial" w:eastAsia="Times New Roman" w:hAnsi="Arial" w:cs="Arial"/>
          <w:b/>
          <w:bCs/>
          <w:iCs/>
          <w:caps/>
          <w:color w:val="000000" w:themeColor="text1"/>
          <w:sz w:val="22"/>
          <w:szCs w:val="22"/>
        </w:rPr>
        <w:t>MAJOR VIEIRA.</w:t>
      </w:r>
    </w:p>
    <w:p w:rsidR="00C70CFE" w:rsidRPr="00E53715" w:rsidRDefault="00C70CFE" w:rsidP="00936727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 </w:t>
      </w:r>
    </w:p>
    <w:p w:rsidR="00C70CFE" w:rsidRPr="00E53715" w:rsidRDefault="00C70CFE" w:rsidP="00936727">
      <w:pPr>
        <w:spacing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O </w:t>
      </w:r>
      <w:r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PREFEITO DO MUNICÍPIO DE MAJOR VIEIRA, ESTADO DE SANTA CATARINA</w:t>
      </w: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no uso das atribuições que lhe são conferidas </w:t>
      </w:r>
      <w:r w:rsidR="002E6796">
        <w:rPr>
          <w:rFonts w:ascii="Arial" w:eastAsia="Times New Roman" w:hAnsi="Arial" w:cs="Arial"/>
          <w:color w:val="000000" w:themeColor="text1"/>
          <w:sz w:val="22"/>
          <w:szCs w:val="22"/>
        </w:rPr>
        <w:t>na</w:t>
      </w: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Orgânica Municipal, </w:t>
      </w:r>
      <w:r w:rsidR="002E679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com fundamento na </w:t>
      </w:r>
      <w:r w:rsidR="00E53715"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Lei Complementar n. 069</w:t>
      </w:r>
      <w:r w:rsidR="002E6796">
        <w:rPr>
          <w:rFonts w:ascii="Arial" w:eastAsia="Times New Roman" w:hAnsi="Arial" w:cs="Arial"/>
          <w:color w:val="000000" w:themeColor="text1"/>
          <w:sz w:val="22"/>
          <w:szCs w:val="22"/>
        </w:rPr>
        <w:t>/</w:t>
      </w:r>
      <w:r w:rsidR="0094089A">
        <w:rPr>
          <w:rFonts w:ascii="Arial" w:eastAsia="Times New Roman" w:hAnsi="Arial" w:cs="Arial"/>
          <w:color w:val="000000" w:themeColor="text1"/>
          <w:sz w:val="22"/>
          <w:szCs w:val="22"/>
        </w:rPr>
        <w:t>2017,</w:t>
      </w: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</w:p>
    <w:p w:rsidR="00E53715" w:rsidRPr="00E53715" w:rsidRDefault="00E53715" w:rsidP="00936727">
      <w:pPr>
        <w:spacing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C70CFE" w:rsidRPr="00E53715" w:rsidRDefault="00E53715" w:rsidP="00936727">
      <w:pPr>
        <w:spacing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DECRETA</w:t>
      </w:r>
      <w:r w:rsidR="00C70CFE"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</w:p>
    <w:p w:rsidR="00C70CFE" w:rsidRPr="00E53715" w:rsidRDefault="00C70CFE" w:rsidP="00936727">
      <w:pPr>
        <w:spacing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</w:p>
    <w:p w:rsidR="0094089A" w:rsidRDefault="00C70CFE" w:rsidP="0094089A">
      <w:pPr>
        <w:spacing w:before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Art. 1º </w:t>
      </w:r>
      <w:r w:rsidR="0094089A"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 servidor público da Administração Direta e Indireta do Município de </w:t>
      </w:r>
      <w:r w:rsidR="0094089A">
        <w:rPr>
          <w:rFonts w:ascii="Arial" w:eastAsia="Times New Roman" w:hAnsi="Arial" w:cs="Arial"/>
          <w:color w:val="000000" w:themeColor="text1"/>
          <w:sz w:val="22"/>
          <w:szCs w:val="22"/>
        </w:rPr>
        <w:t>Major Vieira</w:t>
      </w:r>
      <w:r w:rsidR="0094089A"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bem como o agente político que se deslocar temporariamente da Unidade de exercício, a serviço ou para participar de evento de interesse da Administração Pública Municipal, desde que prévia e formalmente autorizado pelo Prefeito Municipal </w:t>
      </w:r>
      <w:r w:rsidR="0094089A">
        <w:rPr>
          <w:rFonts w:ascii="Arial" w:eastAsia="Times New Roman" w:hAnsi="Arial" w:cs="Arial"/>
          <w:color w:val="000000" w:themeColor="text1"/>
          <w:sz w:val="22"/>
          <w:szCs w:val="22"/>
        </w:rPr>
        <w:t>e pelo superior hierárquico, se for o caso</w:t>
      </w:r>
      <w:r w:rsidR="0094089A"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>, fará jus à percepção de diária segundo as disposições contidas neste Decreto.</w:t>
      </w:r>
    </w:p>
    <w:p w:rsidR="0094089A" w:rsidRPr="0094089A" w:rsidRDefault="0094089A" w:rsidP="0094089A">
      <w:pPr>
        <w:spacing w:before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4089A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Parágrafo Único. </w:t>
      </w:r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>A autorização para deslocamento e a respectiva concessão de diária será prévia e deferida, após formalização do pedido, de forma clara e objetiva, de modo a permitir que a autoridade competente conheça a natureza e a finalidade da missão, devendo constar:</w:t>
      </w:r>
    </w:p>
    <w:p w:rsidR="0094089A" w:rsidRPr="0094089A" w:rsidRDefault="0094089A" w:rsidP="0094089A">
      <w:pPr>
        <w:spacing w:before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 - </w:t>
      </w:r>
      <w:proofErr w:type="gramStart"/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>identificação</w:t>
      </w:r>
      <w:proofErr w:type="gramEnd"/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nome, matrícula, cargo, emprego ou função e lotação do servidor;</w:t>
      </w:r>
    </w:p>
    <w:p w:rsidR="0094089A" w:rsidRPr="0094089A" w:rsidRDefault="0094089A" w:rsidP="0094089A">
      <w:pPr>
        <w:spacing w:before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II - </w:t>
      </w:r>
      <w:proofErr w:type="gramStart"/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>justificativa</w:t>
      </w:r>
      <w:proofErr w:type="gramEnd"/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do deslocamento; e</w:t>
      </w:r>
    </w:p>
    <w:p w:rsidR="0094089A" w:rsidRDefault="0094089A" w:rsidP="0094089A">
      <w:pPr>
        <w:spacing w:before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>III</w:t>
      </w:r>
      <w:proofErr w:type="spellEnd"/>
      <w:r w:rsidRPr="0094089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- indicação do período do deslocamento e do destino.</w:t>
      </w:r>
    </w:p>
    <w:p w:rsidR="00BE70A9" w:rsidRPr="0094089A" w:rsidRDefault="00BE70A9" w:rsidP="00C527B1">
      <w:pPr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BE70A9">
        <w:rPr>
          <w:rFonts w:ascii="Arial" w:eastAsia="Times New Roman" w:hAnsi="Arial" w:cs="Arial"/>
          <w:b/>
          <w:color w:val="000000" w:themeColor="text1"/>
          <w:sz w:val="22"/>
          <w:szCs w:val="22"/>
        </w:rPr>
        <w:t>Art. 2º</w:t>
      </w:r>
      <w:r w:rsidRPr="00BE70A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 valor da diária destina-se a indenizar as despesas com alimentação, hospedagem e locomoção urbana, sendo concedida por dia de afastamento do local onde o requerente tem exercício.</w:t>
      </w:r>
    </w:p>
    <w:p w:rsidR="00BE70A9" w:rsidRDefault="00BE70A9" w:rsidP="00C527B1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BE70A9">
        <w:rPr>
          <w:rFonts w:ascii="Arial" w:eastAsia="Times New Roman" w:hAnsi="Arial" w:cs="Arial"/>
          <w:b/>
          <w:color w:val="000000" w:themeColor="text1"/>
          <w:sz w:val="22"/>
          <w:szCs w:val="22"/>
        </w:rPr>
        <w:lastRenderedPageBreak/>
        <w:t>§ 1º</w:t>
      </w:r>
      <w:r w:rsidRPr="00BE70A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diária será concedida por dia de afastamento e devida pela metade quando o deslocamento não exigir pernoite fora da sede ou quando o Poder ou a entidade custear, por meio diverso, as despesas extraordinárias cobertas por diárias.</w:t>
      </w:r>
    </w:p>
    <w:p w:rsidR="00BE70A9" w:rsidRDefault="00BE70A9" w:rsidP="00C527B1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C527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§ 2º</w:t>
      </w:r>
      <w:r w:rsidR="00C527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 valor da diária será </w:t>
      </w:r>
      <w:r w:rsidRPr="00BE70A9">
        <w:rPr>
          <w:rFonts w:ascii="Arial" w:eastAsia="Times New Roman" w:hAnsi="Arial" w:cs="Arial"/>
          <w:color w:val="000000" w:themeColor="text1"/>
          <w:sz w:val="22"/>
          <w:szCs w:val="22"/>
        </w:rPr>
        <w:t>calculado p</w:t>
      </w:r>
      <w:r w:rsidR="00C527B1">
        <w:rPr>
          <w:rFonts w:ascii="Arial" w:eastAsia="Times New Roman" w:hAnsi="Arial" w:cs="Arial"/>
          <w:color w:val="000000" w:themeColor="text1"/>
          <w:sz w:val="22"/>
          <w:szCs w:val="22"/>
        </w:rPr>
        <w:t>o</w:t>
      </w:r>
      <w:r w:rsidRPr="00BE70A9">
        <w:rPr>
          <w:rFonts w:ascii="Arial" w:eastAsia="Times New Roman" w:hAnsi="Arial" w:cs="Arial"/>
          <w:color w:val="000000" w:themeColor="text1"/>
          <w:sz w:val="22"/>
          <w:szCs w:val="22"/>
        </w:rPr>
        <w:t>r período de 24 (vinte e quatro) horas, contado do momento da partida, considerando-se com 01 (uma) diária, a fração superior a 12 (doze) horas e são contadas como 1/2 (meia) diária, quando superiores de 04 (quatro)</w:t>
      </w:r>
      <w:r w:rsidR="00C527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BE70A9">
        <w:rPr>
          <w:rFonts w:ascii="Arial" w:eastAsia="Times New Roman" w:hAnsi="Arial" w:cs="Arial"/>
          <w:color w:val="000000" w:themeColor="text1"/>
          <w:sz w:val="22"/>
          <w:szCs w:val="22"/>
        </w:rPr>
        <w:t>horas e inferiores a 12 (doze) horas.</w:t>
      </w:r>
    </w:p>
    <w:p w:rsidR="00C527B1" w:rsidRDefault="00C527B1" w:rsidP="004D5CF4">
      <w:pPr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D5C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>Art. 3º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As diárias serão pagas obedecendo aos seguintes critérios:</w:t>
      </w:r>
    </w:p>
    <w:p w:rsidR="004D5CF4" w:rsidRDefault="00C527B1" w:rsidP="004D5CF4">
      <w:pPr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 – </w:t>
      </w:r>
      <w:r w:rsidR="004D5CF4">
        <w:rPr>
          <w:rFonts w:ascii="Arial" w:eastAsia="Times New Roman" w:hAnsi="Arial" w:cs="Arial"/>
          <w:color w:val="000000" w:themeColor="text1"/>
        </w:rPr>
        <w:t>Prefeito Municipal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Distrito Federal: R$ 2.200,00 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Demais Estados e Municípios: R$ 1.100,00</w:t>
      </w:r>
    </w:p>
    <w:p w:rsidR="004D5CF4" w:rsidRPr="004D5CF4" w:rsidRDefault="004D5CF4" w:rsidP="004D5CF4">
      <w:pPr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D5CF4">
        <w:rPr>
          <w:rFonts w:ascii="Arial" w:eastAsia="Times New Roman" w:hAnsi="Arial" w:cs="Arial"/>
          <w:color w:val="000000" w:themeColor="text1"/>
          <w:sz w:val="22"/>
          <w:szCs w:val="22"/>
        </w:rPr>
        <w:t>II – Secretários Municipais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Distrito Federal: R$ 900,00 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Demais Estados e Municípios: R$ 450,00</w:t>
      </w:r>
    </w:p>
    <w:p w:rsidR="004D5CF4" w:rsidRPr="004D5CF4" w:rsidRDefault="004D5CF4" w:rsidP="004D5CF4">
      <w:pPr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4D5CF4">
        <w:rPr>
          <w:rFonts w:ascii="Arial" w:eastAsia="Times New Roman" w:hAnsi="Arial" w:cs="Arial"/>
          <w:color w:val="000000" w:themeColor="text1"/>
          <w:sz w:val="22"/>
          <w:szCs w:val="22"/>
        </w:rPr>
        <w:t>III</w:t>
      </w:r>
      <w:proofErr w:type="spellEnd"/>
      <w:r w:rsidRPr="004D5CF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Diretores Municipais 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Distrito Federal: R$ 500,00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Demais Estados e Municípios: R$ 250,00</w:t>
      </w:r>
    </w:p>
    <w:p w:rsidR="004D5CF4" w:rsidRPr="004D5CF4" w:rsidRDefault="004D5CF4" w:rsidP="004D5CF4">
      <w:pPr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IV</w:t>
      </w:r>
      <w:proofErr w:type="spellEnd"/>
      <w:r w:rsidRPr="004D5CF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Demais servidores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Distrito Federal: R$ 400,00</w:t>
      </w:r>
    </w:p>
    <w:p w:rsidR="004D5CF4" w:rsidRDefault="004D5CF4" w:rsidP="004D5CF4">
      <w:pPr>
        <w:pStyle w:val="PargrafodaLista"/>
        <w:spacing w:before="240" w:after="24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Demais Estados e Municípios: R$ 200,00</w:t>
      </w:r>
    </w:p>
    <w:p w:rsidR="00936727" w:rsidRPr="004D5CF4" w:rsidRDefault="004D5CF4" w:rsidP="004903EF">
      <w:pPr>
        <w:spacing w:before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Parágrafo único. </w:t>
      </w:r>
      <w:r w:rsidRPr="004D5CF4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Os valores acima deverão ser considerados pela metade em caso de meia diária</w:t>
      </w:r>
      <w:r w:rsidR="00C70CFE" w:rsidRPr="004D5CF4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4D5CF4" w:rsidRDefault="004D5CF4" w:rsidP="004903EF">
      <w:pPr>
        <w:spacing w:before="24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Art. 4</w:t>
      </w:r>
      <w:r w:rsidR="00C70CFE"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º 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O deslocamento do Município deverá ser comprovado pelo servidor/agente político no prazo de até 05 dias úteis após o retorno a viagem, mediante apresentação de documentação comprobatória dos ga</w:t>
      </w:r>
      <w:r w:rsidR="004903EF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s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tos, relatório de viagem, ata de presença</w:t>
      </w:r>
      <w:r w:rsidR="004903EF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no evento ou nota fiscal, adotando-se as instruções do Tribunal de Contas do Estado de Santa Catarina que estabelecem os parâmetros quanto a documentação hábil a prestação de contas.</w:t>
      </w:r>
    </w:p>
    <w:p w:rsidR="004903EF" w:rsidRDefault="004903EF" w:rsidP="004903EF">
      <w:pPr>
        <w:spacing w:before="24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4903E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lastRenderedPageBreak/>
        <w:t>Parágrafo único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.  A prestação de contas de que trata este artigo deverá ser encaminhada diretamente ao superior hierárquico ao qual está vinculado o servidor beneficiado.</w:t>
      </w:r>
    </w:p>
    <w:p w:rsidR="004903EF" w:rsidRPr="004D5CF4" w:rsidRDefault="004903EF" w:rsidP="004903EF">
      <w:pPr>
        <w:spacing w:before="24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4903E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Art. 5º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Os valores das diárias serão reajustados anualmente pela variação acumulada no IGPM (Índice Geral de preços de Mercado)</w:t>
      </w:r>
    </w:p>
    <w:p w:rsidR="004D5CF4" w:rsidRDefault="004D5CF4" w:rsidP="00936727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4903EF" w:rsidRPr="004903EF" w:rsidRDefault="004903EF" w:rsidP="00936727">
      <w:pPr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Art. 6</w:t>
      </w:r>
      <w:r w:rsidR="00C70CFE"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º 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Fica revogado o Decreto nº 1.702/16 e eventuais</w:t>
      </w:r>
      <w:r w:rsidRPr="004903EF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disposições em contrário.</w:t>
      </w:r>
    </w:p>
    <w:p w:rsidR="004903EF" w:rsidRDefault="004903EF" w:rsidP="00936727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C70CFE" w:rsidRPr="00E53715" w:rsidRDefault="004903EF" w:rsidP="00936727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Art. 7</w:t>
      </w:r>
      <w:proofErr w:type="gramStart"/>
      <w:r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º 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70CFE"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Este</w:t>
      </w:r>
      <w:proofErr w:type="gramEnd"/>
      <w:r w:rsidR="00C70CFE"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Decreto entra em vigor na data de sua publicação.</w:t>
      </w:r>
    </w:p>
    <w:p w:rsidR="00C70CFE" w:rsidRPr="00E53715" w:rsidRDefault="00C70CFE" w:rsidP="00936727">
      <w:pPr>
        <w:spacing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</w:p>
    <w:p w:rsidR="00C70CFE" w:rsidRPr="00E53715" w:rsidRDefault="00C70CFE" w:rsidP="00936727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Major V</w:t>
      </w:r>
      <w:r w:rsidR="004903EF">
        <w:rPr>
          <w:rFonts w:ascii="Arial" w:eastAsia="Times New Roman" w:hAnsi="Arial" w:cs="Arial"/>
          <w:color w:val="000000" w:themeColor="text1"/>
          <w:sz w:val="22"/>
          <w:szCs w:val="22"/>
        </w:rPr>
        <w:t>ieira, SC, 26</w:t>
      </w: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</w:t>
      </w:r>
      <w:r w:rsidR="004903EF">
        <w:rPr>
          <w:rFonts w:ascii="Arial" w:eastAsia="Times New Roman" w:hAnsi="Arial" w:cs="Arial"/>
          <w:color w:val="000000" w:themeColor="text1"/>
          <w:sz w:val="22"/>
          <w:szCs w:val="22"/>
        </w:rPr>
        <w:t>novembro</w:t>
      </w: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2021.</w:t>
      </w:r>
    </w:p>
    <w:p w:rsidR="00C70CFE" w:rsidRPr="00E53715" w:rsidRDefault="00C70CFE" w:rsidP="0093672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</w:p>
    <w:p w:rsidR="00C70CFE" w:rsidRPr="00E53715" w:rsidRDefault="00C70CFE" w:rsidP="0093672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C70CFE" w:rsidRPr="00E53715" w:rsidRDefault="00C70CFE" w:rsidP="0093672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C70CFE" w:rsidRPr="00E53715" w:rsidRDefault="00C70CFE" w:rsidP="00936727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ADILSON LISZCOVSKI</w:t>
      </w:r>
    </w:p>
    <w:p w:rsidR="00C70CFE" w:rsidRDefault="00C70CFE" w:rsidP="0093672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E53715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PREFEITO</w:t>
      </w:r>
    </w:p>
    <w:p w:rsidR="00371E25" w:rsidRPr="00E53715" w:rsidRDefault="00371E25" w:rsidP="00936727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7C3BE2" w:rsidRPr="00E53715" w:rsidRDefault="007C3BE2" w:rsidP="00936727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7C3BE2" w:rsidRPr="00E53715" w:rsidSect="0012665A">
      <w:headerReference w:type="default" r:id="rId7"/>
      <w:pgSz w:w="11906" w:h="16838" w:code="9"/>
      <w:pgMar w:top="2268" w:right="1276" w:bottom="1418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5C" w:rsidRDefault="00D37E5C" w:rsidP="008E244D">
      <w:r>
        <w:separator/>
      </w:r>
    </w:p>
  </w:endnote>
  <w:endnote w:type="continuationSeparator" w:id="0">
    <w:p w:rsidR="00D37E5C" w:rsidRDefault="00D37E5C" w:rsidP="008E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5C" w:rsidRDefault="00D37E5C" w:rsidP="008E244D">
      <w:r>
        <w:separator/>
      </w:r>
    </w:p>
  </w:footnote>
  <w:footnote w:type="continuationSeparator" w:id="0">
    <w:p w:rsidR="00D37E5C" w:rsidRDefault="00D37E5C" w:rsidP="008E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44D" w:rsidRPr="001E5972" w:rsidRDefault="008E244D" w:rsidP="008E244D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ED54A76" wp14:editId="67965F9D">
          <wp:simplePos x="0" y="0"/>
          <wp:positionH relativeFrom="margin">
            <wp:posOffset>-213360</wp:posOffset>
          </wp:positionH>
          <wp:positionV relativeFrom="margin">
            <wp:posOffset>-1156970</wp:posOffset>
          </wp:positionV>
          <wp:extent cx="948690" cy="809625"/>
          <wp:effectExtent l="152400" t="152400" r="137160" b="1619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096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972">
      <w:rPr>
        <w:rFonts w:ascii="Arial" w:hAnsi="Arial" w:cs="Arial"/>
        <w:b/>
        <w:sz w:val="28"/>
        <w:szCs w:val="28"/>
      </w:rPr>
      <w:t>ESTADO DE SANTA CATARINA</w:t>
    </w:r>
  </w:p>
  <w:p w:rsidR="008E244D" w:rsidRPr="001E5972" w:rsidRDefault="008E244D" w:rsidP="008E244D">
    <w:pPr>
      <w:rPr>
        <w:rFonts w:ascii="Arial" w:hAnsi="Arial" w:cs="Arial"/>
        <w:b/>
        <w:sz w:val="28"/>
        <w:szCs w:val="28"/>
      </w:rPr>
    </w:pPr>
    <w:r w:rsidRPr="001E5972">
      <w:rPr>
        <w:rFonts w:ascii="Arial" w:hAnsi="Arial" w:cs="Arial"/>
        <w:b/>
        <w:sz w:val="28"/>
        <w:szCs w:val="28"/>
      </w:rPr>
      <w:t>PREFEITURA MUNICIPAL DE MAJOR VIEIRA</w:t>
    </w:r>
  </w:p>
  <w:p w:rsidR="008E244D" w:rsidRPr="001E5972" w:rsidRDefault="008E244D" w:rsidP="008E244D">
    <w:pPr>
      <w:rPr>
        <w:rFonts w:ascii="Arial" w:hAnsi="Arial" w:cs="Arial"/>
        <w:b/>
        <w:sz w:val="28"/>
        <w:szCs w:val="28"/>
      </w:rPr>
    </w:pPr>
    <w:r w:rsidRPr="001E5972">
      <w:rPr>
        <w:rFonts w:ascii="Arial" w:hAnsi="Arial" w:cs="Arial"/>
        <w:b/>
        <w:sz w:val="28"/>
        <w:szCs w:val="28"/>
      </w:rPr>
      <w:t>CNPJ/MF 83.102.392/0001-27</w:t>
    </w:r>
  </w:p>
  <w:p w:rsidR="008E244D" w:rsidRDefault="008E244D" w:rsidP="008E244D">
    <w:pPr>
      <w:pStyle w:val="Cabealho"/>
      <w:ind w:left="567"/>
    </w:pPr>
  </w:p>
  <w:p w:rsidR="008E244D" w:rsidRDefault="008E24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2A09"/>
    <w:multiLevelType w:val="hybridMultilevel"/>
    <w:tmpl w:val="3734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FE"/>
    <w:rsid w:val="00060585"/>
    <w:rsid w:val="0006688C"/>
    <w:rsid w:val="0012665A"/>
    <w:rsid w:val="002E6796"/>
    <w:rsid w:val="00371E25"/>
    <w:rsid w:val="003E1875"/>
    <w:rsid w:val="00481C54"/>
    <w:rsid w:val="004903EF"/>
    <w:rsid w:val="004D5CF4"/>
    <w:rsid w:val="005A4860"/>
    <w:rsid w:val="007C3BE2"/>
    <w:rsid w:val="008E244D"/>
    <w:rsid w:val="00936727"/>
    <w:rsid w:val="0094089A"/>
    <w:rsid w:val="00A45B9E"/>
    <w:rsid w:val="00BE70A9"/>
    <w:rsid w:val="00C47720"/>
    <w:rsid w:val="00C527B1"/>
    <w:rsid w:val="00C70CFE"/>
    <w:rsid w:val="00D37E5C"/>
    <w:rsid w:val="00E53715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31306-31A6-464B-AE77-1C68DFF9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85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0585"/>
    <w:pPr>
      <w:keepNext/>
      <w:outlineLvl w:val="0"/>
    </w:pPr>
    <w:rPr>
      <w:rFonts w:ascii="Century Gothic" w:eastAsia="Times New Roman" w:hAnsi="Century Gothic" w:cs="Arial Unicode MS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grame">
    <w:name w:val="grame"/>
    <w:basedOn w:val="Fontepargpadro"/>
    <w:rsid w:val="00C70CFE"/>
  </w:style>
  <w:style w:type="paragraph" w:customStyle="1" w:styleId="a3-corpodotexto">
    <w:name w:val="a3-corpodotexto"/>
    <w:basedOn w:val="Normal"/>
    <w:rsid w:val="00C70CFE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C70CFE"/>
    <w:rPr>
      <w:color w:val="0000FF"/>
      <w:u w:val="single"/>
    </w:rPr>
  </w:style>
  <w:style w:type="character" w:customStyle="1" w:styleId="spelle">
    <w:name w:val="spelle"/>
    <w:basedOn w:val="Fontepargpadro"/>
    <w:rsid w:val="00C70CFE"/>
  </w:style>
  <w:style w:type="paragraph" w:customStyle="1" w:styleId="a31-fechamento">
    <w:name w:val="a31-fechamento"/>
    <w:basedOn w:val="Normal"/>
    <w:rsid w:val="00C70CFE"/>
    <w:pPr>
      <w:spacing w:before="100" w:beforeAutospacing="1" w:after="100" w:afterAutospacing="1"/>
    </w:pPr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8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860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24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44D"/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2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44D"/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Conta da Microsoft</cp:lastModifiedBy>
  <cp:revision>7</cp:revision>
  <cp:lastPrinted>2021-11-26T15:23:00Z</cp:lastPrinted>
  <dcterms:created xsi:type="dcterms:W3CDTF">2021-11-26T14:05:00Z</dcterms:created>
  <dcterms:modified xsi:type="dcterms:W3CDTF">2021-11-26T15:30:00Z</dcterms:modified>
</cp:coreProperties>
</file>